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9983D" w14:textId="77777777" w:rsidR="00576366" w:rsidRPr="000A713F" w:rsidRDefault="00576366" w:rsidP="00416CBF">
      <w:pPr>
        <w:spacing w:after="0" w:line="240" w:lineRule="auto"/>
        <w:jc w:val="right"/>
        <w:rPr>
          <w:rFonts w:ascii="Times New Roman" w:hAnsi="Times New Roman" w:cs="Times New Roman"/>
          <w:sz w:val="24"/>
          <w:szCs w:val="24"/>
        </w:rPr>
      </w:pPr>
      <w:r w:rsidRPr="000A713F">
        <w:rPr>
          <w:rFonts w:ascii="Times New Roman" w:hAnsi="Times New Roman" w:cs="Times New Roman"/>
          <w:sz w:val="24"/>
          <w:szCs w:val="24"/>
        </w:rPr>
        <w:t>Приложение № 1</w:t>
      </w:r>
    </w:p>
    <w:p w14:paraId="74E2413C" w14:textId="26819872" w:rsidR="00576366" w:rsidRPr="000A713F" w:rsidRDefault="00576366" w:rsidP="0019198C">
      <w:pPr>
        <w:spacing w:after="0" w:line="240" w:lineRule="auto"/>
        <w:ind w:left="-142" w:hanging="425"/>
        <w:jc w:val="right"/>
        <w:rPr>
          <w:rFonts w:ascii="Times New Roman" w:hAnsi="Times New Roman" w:cs="Times New Roman"/>
          <w:sz w:val="24"/>
          <w:szCs w:val="24"/>
        </w:rPr>
      </w:pPr>
      <w:r w:rsidRPr="000A713F">
        <w:rPr>
          <w:rFonts w:ascii="Times New Roman" w:hAnsi="Times New Roman" w:cs="Times New Roman"/>
          <w:sz w:val="24"/>
          <w:szCs w:val="24"/>
        </w:rPr>
        <w:t>к Объявлению №</w:t>
      </w:r>
      <w:r w:rsidR="00CD69B2">
        <w:rPr>
          <w:rFonts w:ascii="Times New Roman" w:hAnsi="Times New Roman" w:cs="Times New Roman"/>
          <w:sz w:val="24"/>
          <w:szCs w:val="24"/>
        </w:rPr>
        <w:t>9</w:t>
      </w:r>
      <w:r w:rsidRPr="000A713F">
        <w:rPr>
          <w:rFonts w:ascii="Times New Roman" w:hAnsi="Times New Roman" w:cs="Times New Roman"/>
          <w:sz w:val="24"/>
          <w:szCs w:val="24"/>
        </w:rPr>
        <w:t xml:space="preserve"> от </w:t>
      </w:r>
      <w:r w:rsidR="00CD69B2">
        <w:rPr>
          <w:rFonts w:ascii="Times New Roman" w:hAnsi="Times New Roman" w:cs="Times New Roman"/>
          <w:sz w:val="24"/>
          <w:szCs w:val="24"/>
        </w:rPr>
        <w:t>06</w:t>
      </w:r>
      <w:r w:rsidRPr="000A713F">
        <w:rPr>
          <w:rFonts w:ascii="Times New Roman" w:hAnsi="Times New Roman" w:cs="Times New Roman"/>
          <w:sz w:val="24"/>
          <w:szCs w:val="24"/>
        </w:rPr>
        <w:t>.</w:t>
      </w:r>
      <w:r w:rsidR="00CD69B2">
        <w:rPr>
          <w:rFonts w:ascii="Times New Roman" w:hAnsi="Times New Roman" w:cs="Times New Roman"/>
          <w:sz w:val="24"/>
          <w:szCs w:val="24"/>
        </w:rPr>
        <w:t>11</w:t>
      </w:r>
      <w:r w:rsidRPr="000A713F">
        <w:rPr>
          <w:rFonts w:ascii="Times New Roman" w:hAnsi="Times New Roman" w:cs="Times New Roman"/>
          <w:sz w:val="24"/>
          <w:szCs w:val="24"/>
        </w:rPr>
        <w:t>.202</w:t>
      </w:r>
      <w:r>
        <w:rPr>
          <w:rFonts w:ascii="Times New Roman" w:hAnsi="Times New Roman" w:cs="Times New Roman"/>
          <w:sz w:val="24"/>
          <w:szCs w:val="24"/>
        </w:rPr>
        <w:t>3</w:t>
      </w:r>
    </w:p>
    <w:p w14:paraId="26ED9C5A" w14:textId="77777777" w:rsidR="00576366" w:rsidRPr="000A713F" w:rsidRDefault="00576366" w:rsidP="00416CBF">
      <w:pPr>
        <w:spacing w:after="0" w:line="240" w:lineRule="auto"/>
        <w:jc w:val="center"/>
        <w:rPr>
          <w:rFonts w:ascii="Times New Roman" w:hAnsi="Times New Roman" w:cs="Times New Roman"/>
          <w:sz w:val="24"/>
          <w:szCs w:val="24"/>
        </w:rPr>
      </w:pPr>
      <w:r w:rsidRPr="000A713F">
        <w:rPr>
          <w:rFonts w:ascii="Times New Roman" w:hAnsi="Times New Roman" w:cs="Times New Roman"/>
          <w:sz w:val="24"/>
          <w:szCs w:val="24"/>
        </w:rPr>
        <w:t>Перечень закупаемых товаров</w:t>
      </w:r>
    </w:p>
    <w:p w14:paraId="0493DE6C" w14:textId="77777777" w:rsidR="00576366" w:rsidRPr="000A713F" w:rsidRDefault="00576366" w:rsidP="00416CBF">
      <w:pPr>
        <w:spacing w:after="0" w:line="240" w:lineRule="auto"/>
        <w:jc w:val="cente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3770"/>
        <w:gridCol w:w="4019"/>
        <w:gridCol w:w="635"/>
        <w:gridCol w:w="654"/>
        <w:gridCol w:w="967"/>
        <w:gridCol w:w="1066"/>
        <w:gridCol w:w="2108"/>
        <w:gridCol w:w="2137"/>
      </w:tblGrid>
      <w:tr w:rsidR="00177F07" w:rsidRPr="00A45111" w14:paraId="6B9E0898" w14:textId="77777777" w:rsidTr="001459E2">
        <w:trPr>
          <w:jc w:val="center"/>
        </w:trPr>
        <w:tc>
          <w:tcPr>
            <w:tcW w:w="186" w:type="pct"/>
            <w:vAlign w:val="center"/>
          </w:tcPr>
          <w:p w14:paraId="37C891C7"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 лота</w:t>
            </w:r>
          </w:p>
        </w:tc>
        <w:tc>
          <w:tcPr>
            <w:tcW w:w="1182" w:type="pct"/>
            <w:vAlign w:val="center"/>
          </w:tcPr>
          <w:p w14:paraId="248D5025"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Наименование</w:t>
            </w:r>
          </w:p>
        </w:tc>
        <w:tc>
          <w:tcPr>
            <w:tcW w:w="1260" w:type="pct"/>
            <w:vAlign w:val="center"/>
          </w:tcPr>
          <w:p w14:paraId="5C484E8B"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Описание</w:t>
            </w:r>
          </w:p>
        </w:tc>
        <w:tc>
          <w:tcPr>
            <w:tcW w:w="199" w:type="pct"/>
            <w:vAlign w:val="center"/>
          </w:tcPr>
          <w:p w14:paraId="5CF9FFB0" w14:textId="77777777"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Ед.</w:t>
            </w:r>
          </w:p>
          <w:p w14:paraId="7DD2F0EE" w14:textId="77777777" w:rsidR="00576366" w:rsidRPr="00A45111" w:rsidRDefault="00576366" w:rsidP="00420AA2">
            <w:pPr>
              <w:spacing w:after="0" w:line="240" w:lineRule="auto"/>
              <w:ind w:left="-108"/>
              <w:jc w:val="center"/>
              <w:rPr>
                <w:rFonts w:ascii="Times New Roman" w:hAnsi="Times New Roman" w:cs="Times New Roman"/>
                <w:sz w:val="20"/>
                <w:szCs w:val="20"/>
              </w:rPr>
            </w:pPr>
            <w:r w:rsidRPr="00A45111">
              <w:rPr>
                <w:rFonts w:ascii="Times New Roman" w:hAnsi="Times New Roman" w:cs="Times New Roman"/>
                <w:sz w:val="20"/>
                <w:szCs w:val="20"/>
              </w:rPr>
              <w:t>изм.</w:t>
            </w:r>
          </w:p>
        </w:tc>
        <w:tc>
          <w:tcPr>
            <w:tcW w:w="205" w:type="pct"/>
            <w:vAlign w:val="center"/>
          </w:tcPr>
          <w:p w14:paraId="2071CD2E"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Кол-во</w:t>
            </w:r>
          </w:p>
        </w:tc>
        <w:tc>
          <w:tcPr>
            <w:tcW w:w="303" w:type="pct"/>
            <w:vAlign w:val="center"/>
          </w:tcPr>
          <w:p w14:paraId="48D914C8"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Цена, тенге</w:t>
            </w:r>
          </w:p>
        </w:tc>
        <w:tc>
          <w:tcPr>
            <w:tcW w:w="334" w:type="pct"/>
            <w:vAlign w:val="center"/>
          </w:tcPr>
          <w:p w14:paraId="4AFF29E7" w14:textId="77777777" w:rsidR="00576366" w:rsidRPr="00A45111" w:rsidRDefault="00576366" w:rsidP="003A27EE">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Сумма, тенге</w:t>
            </w:r>
          </w:p>
        </w:tc>
        <w:tc>
          <w:tcPr>
            <w:tcW w:w="661" w:type="pct"/>
            <w:vAlign w:val="center"/>
          </w:tcPr>
          <w:p w14:paraId="39F75650"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Срок и условия поставки</w:t>
            </w:r>
          </w:p>
        </w:tc>
        <w:tc>
          <w:tcPr>
            <w:tcW w:w="670" w:type="pct"/>
            <w:vAlign w:val="center"/>
          </w:tcPr>
          <w:p w14:paraId="60B71B45"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Место поставки</w:t>
            </w:r>
          </w:p>
        </w:tc>
      </w:tr>
      <w:tr w:rsidR="00177F07" w:rsidRPr="00A45111" w14:paraId="442331B2" w14:textId="77777777" w:rsidTr="001459E2">
        <w:trPr>
          <w:jc w:val="center"/>
        </w:trPr>
        <w:tc>
          <w:tcPr>
            <w:tcW w:w="186" w:type="pct"/>
            <w:vAlign w:val="center"/>
          </w:tcPr>
          <w:p w14:paraId="39B8E04D" w14:textId="15364857" w:rsidR="003D69E5" w:rsidRPr="00A45111" w:rsidRDefault="003D69E5"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182" w:type="pct"/>
            <w:vAlign w:val="center"/>
          </w:tcPr>
          <w:p w14:paraId="0481B368" w14:textId="1A7E574D" w:rsidR="003D69E5" w:rsidRPr="003D69E5" w:rsidRDefault="00177F07" w:rsidP="003D69E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Лидокаин</w:t>
            </w:r>
          </w:p>
        </w:tc>
        <w:tc>
          <w:tcPr>
            <w:tcW w:w="1260" w:type="pct"/>
            <w:vAlign w:val="center"/>
          </w:tcPr>
          <w:p w14:paraId="7ECC508E" w14:textId="476AD833" w:rsidR="003D69E5" w:rsidRPr="003D69E5" w:rsidRDefault="00177F07" w:rsidP="003D69E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Аэрозоль, 10%, 38 гр, №1</w:t>
            </w:r>
          </w:p>
        </w:tc>
        <w:tc>
          <w:tcPr>
            <w:tcW w:w="199" w:type="pct"/>
            <w:vAlign w:val="center"/>
          </w:tcPr>
          <w:p w14:paraId="7F3B4521" w14:textId="17E16E3B" w:rsidR="003D69E5" w:rsidRPr="003D69E5" w:rsidRDefault="00177F07" w:rsidP="003D69E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фл</w:t>
            </w:r>
          </w:p>
        </w:tc>
        <w:tc>
          <w:tcPr>
            <w:tcW w:w="205" w:type="pct"/>
            <w:vAlign w:val="center"/>
          </w:tcPr>
          <w:p w14:paraId="1FD7F269" w14:textId="3E4E7FC9" w:rsidR="003D69E5" w:rsidRPr="003D69E5" w:rsidRDefault="00177F07"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303" w:type="pct"/>
            <w:vAlign w:val="center"/>
          </w:tcPr>
          <w:p w14:paraId="3A7B5D84" w14:textId="2AE9911A" w:rsidR="003D69E5" w:rsidRPr="003D69E5" w:rsidRDefault="00177F07" w:rsidP="003D69E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2 865,97</w:t>
            </w:r>
          </w:p>
        </w:tc>
        <w:tc>
          <w:tcPr>
            <w:tcW w:w="334" w:type="pct"/>
            <w:vAlign w:val="center"/>
          </w:tcPr>
          <w:p w14:paraId="29BF73B6" w14:textId="2977CA38" w:rsidR="003D69E5" w:rsidRPr="003D69E5" w:rsidRDefault="00177F07"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8597,91</w:t>
            </w:r>
          </w:p>
        </w:tc>
        <w:tc>
          <w:tcPr>
            <w:tcW w:w="661" w:type="pct"/>
            <w:vAlign w:val="center"/>
          </w:tcPr>
          <w:p w14:paraId="30C6D008" w14:textId="75FEBB6B" w:rsidR="003D69E5" w:rsidRPr="00A45111" w:rsidRDefault="00B62E95" w:rsidP="003D69E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В течение 15 календарных дней</w:t>
            </w:r>
            <w:r w:rsidR="003D69E5" w:rsidRPr="00A45111">
              <w:rPr>
                <w:rFonts w:ascii="Times New Roman" w:hAnsi="Times New Roman" w:cs="Times New Roman"/>
                <w:sz w:val="20"/>
                <w:szCs w:val="20"/>
              </w:rPr>
              <w:t xml:space="preserve"> с момента заключения договора, DDP*</w:t>
            </w:r>
          </w:p>
        </w:tc>
        <w:tc>
          <w:tcPr>
            <w:tcW w:w="670" w:type="pct"/>
            <w:vAlign w:val="center"/>
          </w:tcPr>
          <w:p w14:paraId="56277E40" w14:textId="542BAEC6" w:rsidR="003D69E5" w:rsidRPr="00A45111" w:rsidRDefault="003D69E5" w:rsidP="003D69E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1BD29BF1" w14:textId="77777777" w:rsidTr="001459E2">
        <w:trPr>
          <w:jc w:val="center"/>
        </w:trPr>
        <w:tc>
          <w:tcPr>
            <w:tcW w:w="186" w:type="pct"/>
            <w:vAlign w:val="center"/>
          </w:tcPr>
          <w:p w14:paraId="17BAAA71" w14:textId="5E8200CE"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182" w:type="pct"/>
            <w:vAlign w:val="center"/>
          </w:tcPr>
          <w:p w14:paraId="6F297382" w14:textId="4CF22975"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Емкость-контейнер полимерный для дезинфекции и предстерилизационной обработки медицинских изделий Едпо-10-01</w:t>
            </w:r>
          </w:p>
        </w:tc>
        <w:tc>
          <w:tcPr>
            <w:tcW w:w="1260" w:type="pct"/>
            <w:vAlign w:val="center"/>
          </w:tcPr>
          <w:p w14:paraId="244146DA" w14:textId="42EB5790"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Емкость-контейнер полимерный для дезинфекции и предстерилизационной обработки медицинских изделий Едпо-10-01</w:t>
            </w:r>
          </w:p>
        </w:tc>
        <w:tc>
          <w:tcPr>
            <w:tcW w:w="199" w:type="pct"/>
            <w:vAlign w:val="center"/>
          </w:tcPr>
          <w:p w14:paraId="7747E026" w14:textId="42EB7CD6"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1B6F1289" w14:textId="5F20E2E6"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03" w:type="pct"/>
            <w:vAlign w:val="center"/>
          </w:tcPr>
          <w:p w14:paraId="0F26C7A5" w14:textId="6F9DC121"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23700,00</w:t>
            </w:r>
          </w:p>
        </w:tc>
        <w:tc>
          <w:tcPr>
            <w:tcW w:w="334" w:type="pct"/>
            <w:vAlign w:val="center"/>
          </w:tcPr>
          <w:p w14:paraId="5DC5CF6B" w14:textId="428185E9"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47400,00</w:t>
            </w:r>
          </w:p>
        </w:tc>
        <w:tc>
          <w:tcPr>
            <w:tcW w:w="661" w:type="pct"/>
          </w:tcPr>
          <w:p w14:paraId="08B32AD8" w14:textId="6870E48C"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5C7F5451" w14:textId="74C83BF2"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798AA9B2" w14:textId="77777777" w:rsidTr="001459E2">
        <w:trPr>
          <w:jc w:val="center"/>
        </w:trPr>
        <w:tc>
          <w:tcPr>
            <w:tcW w:w="186" w:type="pct"/>
            <w:vAlign w:val="center"/>
          </w:tcPr>
          <w:p w14:paraId="42A6522D" w14:textId="3C65B873"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182" w:type="pct"/>
            <w:vAlign w:val="center"/>
          </w:tcPr>
          <w:p w14:paraId="01AB61E4" w14:textId="47669C74"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Емкость-контейнер полимерный для дезинфекции и предстерилизационной обработки медицинских изделий ЕДПО-10Д-01 (для эндоскопов)</w:t>
            </w:r>
          </w:p>
        </w:tc>
        <w:tc>
          <w:tcPr>
            <w:tcW w:w="1260" w:type="pct"/>
            <w:vAlign w:val="center"/>
          </w:tcPr>
          <w:p w14:paraId="26D71DA1" w14:textId="0C972488" w:rsidR="00B62E95" w:rsidRPr="00177F07" w:rsidRDefault="00177F07" w:rsidP="00B62E95">
            <w:pPr>
              <w:spacing w:after="0" w:line="240" w:lineRule="auto"/>
              <w:jc w:val="center"/>
              <w:rPr>
                <w:rFonts w:ascii="Times New Roman" w:hAnsi="Times New Roman" w:cs="Times New Roman"/>
                <w:sz w:val="20"/>
                <w:szCs w:val="20"/>
                <w:lang/>
              </w:rPr>
            </w:pPr>
            <w:r w:rsidRPr="00177F07">
              <w:rPr>
                <w:rFonts w:ascii="Times New Roman" w:hAnsi="Times New Roman" w:cs="Times New Roman"/>
                <w:sz w:val="20"/>
                <w:szCs w:val="20"/>
                <w:lang/>
              </w:rPr>
              <w:t>Емкость контейнер длинномерный с подставкой для эндоскопов предназначен для дезинфекции, предстерилизационной очистки и стерилизации химическим методом лапаросколпических инструментов, сшиваемых аппаратов, длинномерных хирургических инструментов, применяемых в травматологии.</w:t>
            </w:r>
          </w:p>
        </w:tc>
        <w:tc>
          <w:tcPr>
            <w:tcW w:w="199" w:type="pct"/>
            <w:vAlign w:val="center"/>
          </w:tcPr>
          <w:p w14:paraId="25986D01" w14:textId="35D43BF8"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639A7CBA" w14:textId="2A0D6ED0"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303" w:type="pct"/>
            <w:vAlign w:val="center"/>
          </w:tcPr>
          <w:p w14:paraId="38AFE2B5" w14:textId="1F789D38"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27000,00</w:t>
            </w:r>
          </w:p>
        </w:tc>
        <w:tc>
          <w:tcPr>
            <w:tcW w:w="334" w:type="pct"/>
            <w:vAlign w:val="center"/>
          </w:tcPr>
          <w:p w14:paraId="4E990C40" w14:textId="2E9FC163"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108000,00</w:t>
            </w:r>
          </w:p>
        </w:tc>
        <w:tc>
          <w:tcPr>
            <w:tcW w:w="661" w:type="pct"/>
          </w:tcPr>
          <w:p w14:paraId="6077CC90" w14:textId="75C5F44F"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6EEF9DEE" w14:textId="550840C0"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5BD59356" w14:textId="77777777" w:rsidTr="001459E2">
        <w:trPr>
          <w:jc w:val="center"/>
        </w:trPr>
        <w:tc>
          <w:tcPr>
            <w:tcW w:w="186" w:type="pct"/>
            <w:vAlign w:val="center"/>
          </w:tcPr>
          <w:p w14:paraId="31339D2D" w14:textId="2561F6E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182" w:type="pct"/>
            <w:vAlign w:val="center"/>
          </w:tcPr>
          <w:p w14:paraId="24219CD8" w14:textId="78707A98"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Пипетка</w:t>
            </w:r>
          </w:p>
        </w:tc>
        <w:tc>
          <w:tcPr>
            <w:tcW w:w="1260" w:type="pct"/>
            <w:vAlign w:val="center"/>
          </w:tcPr>
          <w:p w14:paraId="388AC79C" w14:textId="7307A47D"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Пипетка глазная в футляре </w:t>
            </w:r>
          </w:p>
        </w:tc>
        <w:tc>
          <w:tcPr>
            <w:tcW w:w="199" w:type="pct"/>
            <w:vAlign w:val="center"/>
          </w:tcPr>
          <w:p w14:paraId="3F188DE7" w14:textId="675B7227"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2C08B5C7" w14:textId="3737E992"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303" w:type="pct"/>
            <w:vAlign w:val="center"/>
          </w:tcPr>
          <w:p w14:paraId="65326B7B" w14:textId="6205DBFA"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39,00</w:t>
            </w:r>
          </w:p>
        </w:tc>
        <w:tc>
          <w:tcPr>
            <w:tcW w:w="334" w:type="pct"/>
            <w:vAlign w:val="center"/>
          </w:tcPr>
          <w:p w14:paraId="5A5245DE" w14:textId="6B5D2653"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3900,00</w:t>
            </w:r>
          </w:p>
        </w:tc>
        <w:tc>
          <w:tcPr>
            <w:tcW w:w="661" w:type="pct"/>
          </w:tcPr>
          <w:p w14:paraId="214F3CFA" w14:textId="4D69F794"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77E308CD" w14:textId="451FECCA"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283C2ABC" w14:textId="77777777" w:rsidTr="001459E2">
        <w:trPr>
          <w:jc w:val="center"/>
        </w:trPr>
        <w:tc>
          <w:tcPr>
            <w:tcW w:w="186" w:type="pct"/>
            <w:vAlign w:val="center"/>
          </w:tcPr>
          <w:p w14:paraId="6E4730BE" w14:textId="3A4A0809"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82" w:type="pct"/>
            <w:vAlign w:val="center"/>
          </w:tcPr>
          <w:p w14:paraId="3C25D36C" w14:textId="1101A19C"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Щетка для очистки каналов эндоскопов</w:t>
            </w:r>
          </w:p>
        </w:tc>
        <w:tc>
          <w:tcPr>
            <w:tcW w:w="1260" w:type="pct"/>
            <w:vAlign w:val="center"/>
          </w:tcPr>
          <w:p w14:paraId="122CAD61" w14:textId="3AF47F0D"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Щетка для очистки каналов эндоскопов. Рабочая длина 2200мм, диаметр каналов 2,8-5,0 мм (фиброскоп PENTAX, модель FG29V)</w:t>
            </w:r>
          </w:p>
        </w:tc>
        <w:tc>
          <w:tcPr>
            <w:tcW w:w="199" w:type="pct"/>
            <w:vAlign w:val="center"/>
          </w:tcPr>
          <w:p w14:paraId="57041F3B" w14:textId="2E48DBB4"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542EEEBA" w14:textId="6369D527"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60</w:t>
            </w:r>
          </w:p>
        </w:tc>
        <w:tc>
          <w:tcPr>
            <w:tcW w:w="303" w:type="pct"/>
            <w:vAlign w:val="center"/>
          </w:tcPr>
          <w:p w14:paraId="27893CAC" w14:textId="679FC723"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2000,00</w:t>
            </w:r>
          </w:p>
        </w:tc>
        <w:tc>
          <w:tcPr>
            <w:tcW w:w="334" w:type="pct"/>
            <w:vAlign w:val="center"/>
          </w:tcPr>
          <w:p w14:paraId="56E969ED" w14:textId="02D6FC22"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120000,00</w:t>
            </w:r>
          </w:p>
        </w:tc>
        <w:tc>
          <w:tcPr>
            <w:tcW w:w="661" w:type="pct"/>
          </w:tcPr>
          <w:p w14:paraId="539181F6" w14:textId="7541F3D1"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1033A48B" w14:textId="4C83416C"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4C780B45" w14:textId="77777777" w:rsidTr="001459E2">
        <w:trPr>
          <w:jc w:val="center"/>
        </w:trPr>
        <w:tc>
          <w:tcPr>
            <w:tcW w:w="186" w:type="pct"/>
            <w:vAlign w:val="center"/>
          </w:tcPr>
          <w:p w14:paraId="0D812CA1" w14:textId="45230E5F"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1182" w:type="pct"/>
            <w:vAlign w:val="center"/>
          </w:tcPr>
          <w:p w14:paraId="2F99DA28" w14:textId="7C3E442C"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Диазофенам жидкий. Азопирамовая проба, комплект реагентов для контроля качества</w:t>
            </w:r>
            <w:r>
              <w:rPr>
                <w:rFonts w:ascii="Times New Roman" w:hAnsi="Times New Roman" w:cs="Times New Roman"/>
                <w:sz w:val="20"/>
                <w:szCs w:val="20"/>
              </w:rPr>
              <w:t xml:space="preserve"> </w:t>
            </w:r>
            <w:r w:rsidRPr="00177F07">
              <w:rPr>
                <w:rFonts w:ascii="Times New Roman" w:hAnsi="Times New Roman" w:cs="Times New Roman"/>
                <w:sz w:val="20"/>
                <w:szCs w:val="20"/>
              </w:rPr>
              <w:t>предстерилизационной очистки медицинских изделий, азопирам жидкий</w:t>
            </w:r>
          </w:p>
        </w:tc>
        <w:tc>
          <w:tcPr>
            <w:tcW w:w="1260" w:type="pct"/>
            <w:vAlign w:val="center"/>
          </w:tcPr>
          <w:p w14:paraId="3C52F6D1" w14:textId="2ED297A7" w:rsidR="00B62E95" w:rsidRPr="00177F07" w:rsidRDefault="00177F07" w:rsidP="00B62E95">
            <w:pPr>
              <w:spacing w:after="0" w:line="240" w:lineRule="auto"/>
              <w:jc w:val="center"/>
              <w:rPr>
                <w:rFonts w:ascii="Times New Roman" w:hAnsi="Times New Roman" w:cs="Times New Roman"/>
                <w:sz w:val="20"/>
                <w:szCs w:val="20"/>
                <w:lang/>
              </w:rPr>
            </w:pPr>
            <w:r w:rsidRPr="00177F07">
              <w:rPr>
                <w:rFonts w:ascii="Times New Roman" w:hAnsi="Times New Roman" w:cs="Times New Roman"/>
                <w:sz w:val="20"/>
                <w:szCs w:val="20"/>
                <w:lang/>
              </w:rPr>
              <w:t>Диазофенам жидкий. Азопирамовая проба, комплект реагентов для контроля качества предстерилизационной очистки медицинских изделий, азопирам жидкий 5 х 9 мл + 5 х 1 мл</w:t>
            </w:r>
          </w:p>
        </w:tc>
        <w:tc>
          <w:tcPr>
            <w:tcW w:w="199" w:type="pct"/>
            <w:vAlign w:val="center"/>
          </w:tcPr>
          <w:p w14:paraId="55D371F0" w14:textId="743745D3"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2BC6DF01" w14:textId="077EA512"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303" w:type="pct"/>
            <w:vAlign w:val="center"/>
          </w:tcPr>
          <w:p w14:paraId="0765E28A" w14:textId="525F8A78"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2435,00</w:t>
            </w:r>
          </w:p>
        </w:tc>
        <w:tc>
          <w:tcPr>
            <w:tcW w:w="334" w:type="pct"/>
            <w:vAlign w:val="center"/>
          </w:tcPr>
          <w:p w14:paraId="6AB06BF2" w14:textId="6DB396E4"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14610,00</w:t>
            </w:r>
          </w:p>
        </w:tc>
        <w:tc>
          <w:tcPr>
            <w:tcW w:w="661" w:type="pct"/>
          </w:tcPr>
          <w:p w14:paraId="0D2A1C60" w14:textId="198F7AE1"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238F5336" w14:textId="3B5F0B33"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05006BE9" w14:textId="77777777" w:rsidTr="001459E2">
        <w:trPr>
          <w:jc w:val="center"/>
        </w:trPr>
        <w:tc>
          <w:tcPr>
            <w:tcW w:w="186" w:type="pct"/>
            <w:vAlign w:val="center"/>
          </w:tcPr>
          <w:p w14:paraId="0531C4AB" w14:textId="6CEB28D4"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82" w:type="pct"/>
            <w:vAlign w:val="center"/>
          </w:tcPr>
          <w:p w14:paraId="61527E9B" w14:textId="1D430A61"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Шапочка-берет д/мед персонала</w:t>
            </w:r>
          </w:p>
        </w:tc>
        <w:tc>
          <w:tcPr>
            <w:tcW w:w="1260" w:type="pct"/>
            <w:vAlign w:val="center"/>
          </w:tcPr>
          <w:p w14:paraId="34CFD9C6" w14:textId="3C04F1CA"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Шапочка-берет д/мед персонала</w:t>
            </w:r>
          </w:p>
        </w:tc>
        <w:tc>
          <w:tcPr>
            <w:tcW w:w="199" w:type="pct"/>
            <w:vAlign w:val="center"/>
          </w:tcPr>
          <w:p w14:paraId="24E25620" w14:textId="75F6CF10"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1A0ED142" w14:textId="60874AAB"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303" w:type="pct"/>
            <w:vAlign w:val="center"/>
          </w:tcPr>
          <w:p w14:paraId="457E9D54" w14:textId="703575FD"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30,00</w:t>
            </w:r>
          </w:p>
        </w:tc>
        <w:tc>
          <w:tcPr>
            <w:tcW w:w="334" w:type="pct"/>
            <w:vAlign w:val="center"/>
          </w:tcPr>
          <w:p w14:paraId="25667CE1" w14:textId="00E80C43"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3000,00</w:t>
            </w:r>
          </w:p>
        </w:tc>
        <w:tc>
          <w:tcPr>
            <w:tcW w:w="661" w:type="pct"/>
          </w:tcPr>
          <w:p w14:paraId="67D183A6" w14:textId="669A9579"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6BB4752F" w14:textId="76E034C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7E45A3FE" w14:textId="77777777" w:rsidTr="001459E2">
        <w:trPr>
          <w:jc w:val="center"/>
        </w:trPr>
        <w:tc>
          <w:tcPr>
            <w:tcW w:w="186" w:type="pct"/>
            <w:vAlign w:val="center"/>
          </w:tcPr>
          <w:p w14:paraId="51472206" w14:textId="148A3073"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p>
        </w:tc>
        <w:tc>
          <w:tcPr>
            <w:tcW w:w="1182" w:type="pct"/>
            <w:vAlign w:val="center"/>
          </w:tcPr>
          <w:p w14:paraId="30F111A1" w14:textId="2B621DAB"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Щиток лицевой защитный</w:t>
            </w:r>
          </w:p>
        </w:tc>
        <w:tc>
          <w:tcPr>
            <w:tcW w:w="1260" w:type="pct"/>
            <w:vAlign w:val="center"/>
          </w:tcPr>
          <w:p w14:paraId="2B3E11F9" w14:textId="568CA6E9" w:rsidR="00B62E95" w:rsidRPr="003D69E5" w:rsidRDefault="00177F07" w:rsidP="00B62E95">
            <w:pPr>
              <w:spacing w:after="0" w:line="240" w:lineRule="auto"/>
              <w:jc w:val="center"/>
              <w:rPr>
                <w:rFonts w:ascii="Times New Roman" w:hAnsi="Times New Roman" w:cs="Times New Roman"/>
                <w:sz w:val="20"/>
                <w:szCs w:val="20"/>
              </w:rPr>
            </w:pPr>
            <w:r w:rsidRPr="00177F07">
              <w:rPr>
                <w:rFonts w:ascii="Times New Roman" w:hAnsi="Times New Roman" w:cs="Times New Roman"/>
                <w:sz w:val="20"/>
                <w:szCs w:val="20"/>
              </w:rPr>
              <w:t xml:space="preserve">Предназначен для защиты глаз и незащищенной кожи лица от опасных биологических жидкостей, способных </w:t>
            </w:r>
            <w:r w:rsidRPr="00177F07">
              <w:rPr>
                <w:rFonts w:ascii="Times New Roman" w:hAnsi="Times New Roman" w:cs="Times New Roman"/>
                <w:sz w:val="20"/>
                <w:szCs w:val="20"/>
              </w:rPr>
              <w:lastRenderedPageBreak/>
              <w:t>причинить вред химических реактивов. Повышает эффективность классической первичной защиты при контакте с инфицированными людьми.</w:t>
            </w:r>
          </w:p>
        </w:tc>
        <w:tc>
          <w:tcPr>
            <w:tcW w:w="199" w:type="pct"/>
            <w:vAlign w:val="center"/>
          </w:tcPr>
          <w:p w14:paraId="0744580D" w14:textId="39EC756F" w:rsidR="00B62E95" w:rsidRPr="003D69E5" w:rsidRDefault="00177F07"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lastRenderedPageBreak/>
              <w:t>шт</w:t>
            </w:r>
          </w:p>
        </w:tc>
        <w:tc>
          <w:tcPr>
            <w:tcW w:w="205" w:type="pct"/>
            <w:vAlign w:val="center"/>
          </w:tcPr>
          <w:p w14:paraId="63F28EFC" w14:textId="3F61E33D"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303" w:type="pct"/>
            <w:vAlign w:val="center"/>
          </w:tcPr>
          <w:p w14:paraId="6B645673" w14:textId="1EDD2BE9"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800,00</w:t>
            </w:r>
          </w:p>
        </w:tc>
        <w:tc>
          <w:tcPr>
            <w:tcW w:w="334" w:type="pct"/>
            <w:vAlign w:val="center"/>
          </w:tcPr>
          <w:p w14:paraId="0355721E" w14:textId="752B2DCC" w:rsidR="00B62E95" w:rsidRPr="003D69E5" w:rsidRDefault="00177F07"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1600,00</w:t>
            </w:r>
          </w:p>
        </w:tc>
        <w:tc>
          <w:tcPr>
            <w:tcW w:w="661" w:type="pct"/>
          </w:tcPr>
          <w:p w14:paraId="00079197" w14:textId="6D7B1CD3"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 xml:space="preserve">В течение 15 календарных дней с момента заключения </w:t>
            </w:r>
            <w:r w:rsidRPr="00030418">
              <w:rPr>
                <w:rFonts w:ascii="Times New Roman" w:hAnsi="Times New Roman" w:cs="Times New Roman"/>
                <w:sz w:val="20"/>
                <w:szCs w:val="20"/>
              </w:rPr>
              <w:lastRenderedPageBreak/>
              <w:t>договора, DDP*</w:t>
            </w:r>
          </w:p>
        </w:tc>
        <w:tc>
          <w:tcPr>
            <w:tcW w:w="670" w:type="pct"/>
            <w:vAlign w:val="center"/>
          </w:tcPr>
          <w:p w14:paraId="3D68F32C" w14:textId="70ED062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lastRenderedPageBreak/>
              <w:t>СКО, Петропавловск, ул. Алматинская,55 (Аптека)</w:t>
            </w:r>
          </w:p>
        </w:tc>
      </w:tr>
      <w:tr w:rsidR="00177F07" w:rsidRPr="00A45111" w14:paraId="5E89198B" w14:textId="77777777" w:rsidTr="001459E2">
        <w:trPr>
          <w:jc w:val="center"/>
        </w:trPr>
        <w:tc>
          <w:tcPr>
            <w:tcW w:w="186" w:type="pct"/>
            <w:vAlign w:val="center"/>
          </w:tcPr>
          <w:p w14:paraId="32C9AA83" w14:textId="147160C1"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w:t>
            </w:r>
          </w:p>
        </w:tc>
        <w:tc>
          <w:tcPr>
            <w:tcW w:w="1182" w:type="pct"/>
            <w:vAlign w:val="center"/>
          </w:tcPr>
          <w:p w14:paraId="7D9F3389" w14:textId="6917C530" w:rsidR="00B62E95" w:rsidRPr="003D69E5" w:rsidRDefault="001459E2" w:rsidP="00B62E95">
            <w:pPr>
              <w:spacing w:after="0" w:line="240" w:lineRule="auto"/>
              <w:jc w:val="center"/>
              <w:rPr>
                <w:rFonts w:ascii="Times New Roman" w:hAnsi="Times New Roman" w:cs="Times New Roman"/>
                <w:sz w:val="20"/>
                <w:szCs w:val="20"/>
              </w:rPr>
            </w:pPr>
            <w:r w:rsidRPr="001459E2">
              <w:rPr>
                <w:rFonts w:ascii="Times New Roman" w:hAnsi="Times New Roman" w:cs="Times New Roman"/>
                <w:sz w:val="20"/>
                <w:szCs w:val="20"/>
              </w:rPr>
              <w:t>Фартук мед, стерильный</w:t>
            </w:r>
          </w:p>
        </w:tc>
        <w:tc>
          <w:tcPr>
            <w:tcW w:w="1260" w:type="pct"/>
            <w:vAlign w:val="center"/>
          </w:tcPr>
          <w:p w14:paraId="5F8907B4" w14:textId="1F1C436B"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Фартук ламинированный спанбонд. Плотность – 40 г/м2, длина 140 см, размер 52-54</w:t>
            </w:r>
          </w:p>
        </w:tc>
        <w:tc>
          <w:tcPr>
            <w:tcW w:w="199" w:type="pct"/>
            <w:vAlign w:val="center"/>
          </w:tcPr>
          <w:p w14:paraId="26F964D3" w14:textId="36D06F9A" w:rsidR="00B62E95" w:rsidRPr="003D69E5" w:rsidRDefault="001459E2"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489DC3B9" w14:textId="59B4276A"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303" w:type="pct"/>
            <w:vAlign w:val="center"/>
          </w:tcPr>
          <w:p w14:paraId="676A7E93" w14:textId="3292B5B5"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280,00</w:t>
            </w:r>
          </w:p>
        </w:tc>
        <w:tc>
          <w:tcPr>
            <w:tcW w:w="334" w:type="pct"/>
            <w:vAlign w:val="center"/>
          </w:tcPr>
          <w:p w14:paraId="7B86BC98" w14:textId="14256E36"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2800,00</w:t>
            </w:r>
          </w:p>
        </w:tc>
        <w:tc>
          <w:tcPr>
            <w:tcW w:w="661" w:type="pct"/>
          </w:tcPr>
          <w:p w14:paraId="7AFE0256" w14:textId="553D9B8C"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7DAC8577" w14:textId="4977CF14"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177F07" w:rsidRPr="00A45111" w14:paraId="32374907" w14:textId="77777777" w:rsidTr="001459E2">
        <w:trPr>
          <w:jc w:val="center"/>
        </w:trPr>
        <w:tc>
          <w:tcPr>
            <w:tcW w:w="186" w:type="pct"/>
            <w:vAlign w:val="center"/>
          </w:tcPr>
          <w:p w14:paraId="60287F01" w14:textId="0A2A99BA" w:rsidR="00B62E95" w:rsidRPr="00A45111" w:rsidRDefault="00B62E95"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1182" w:type="pct"/>
            <w:vAlign w:val="center"/>
          </w:tcPr>
          <w:p w14:paraId="0C9D20A9" w14:textId="3F73CC22" w:rsidR="00B62E95" w:rsidRPr="003D69E5" w:rsidRDefault="001459E2" w:rsidP="00B62E95">
            <w:pPr>
              <w:spacing w:after="0" w:line="240" w:lineRule="auto"/>
              <w:jc w:val="center"/>
              <w:rPr>
                <w:rFonts w:ascii="Times New Roman" w:hAnsi="Times New Roman" w:cs="Times New Roman"/>
                <w:sz w:val="20"/>
                <w:szCs w:val="20"/>
              </w:rPr>
            </w:pPr>
            <w:r w:rsidRPr="001459E2">
              <w:rPr>
                <w:rFonts w:ascii="Times New Roman" w:hAnsi="Times New Roman" w:cs="Times New Roman"/>
                <w:sz w:val="20"/>
                <w:szCs w:val="20"/>
              </w:rPr>
              <w:t>Фартук одноразовый, полиэтиленовый</w:t>
            </w:r>
          </w:p>
        </w:tc>
        <w:tc>
          <w:tcPr>
            <w:tcW w:w="1260" w:type="pct"/>
            <w:vAlign w:val="center"/>
          </w:tcPr>
          <w:p w14:paraId="02FA97F7" w14:textId="262875AF" w:rsidR="00B62E95" w:rsidRPr="003D69E5" w:rsidRDefault="001459E2" w:rsidP="00B62E95">
            <w:pPr>
              <w:spacing w:after="0" w:line="240" w:lineRule="auto"/>
              <w:jc w:val="center"/>
              <w:rPr>
                <w:rFonts w:ascii="Times New Roman" w:hAnsi="Times New Roman" w:cs="Times New Roman"/>
                <w:sz w:val="20"/>
                <w:szCs w:val="20"/>
              </w:rPr>
            </w:pPr>
            <w:r w:rsidRPr="001459E2">
              <w:rPr>
                <w:rFonts w:ascii="Times New Roman" w:hAnsi="Times New Roman" w:cs="Times New Roman"/>
                <w:sz w:val="20"/>
                <w:szCs w:val="20"/>
              </w:rPr>
              <w:t>Фартук одноразовый, полиэтиленовый</w:t>
            </w:r>
          </w:p>
        </w:tc>
        <w:tc>
          <w:tcPr>
            <w:tcW w:w="199" w:type="pct"/>
            <w:vAlign w:val="center"/>
          </w:tcPr>
          <w:p w14:paraId="62A4846B" w14:textId="09E3467A" w:rsidR="00B62E95" w:rsidRPr="003D69E5" w:rsidRDefault="001459E2" w:rsidP="00B62E95">
            <w:pPr>
              <w:spacing w:after="0" w:line="240" w:lineRule="auto"/>
              <w:ind w:left="-108"/>
              <w:jc w:val="center"/>
              <w:rPr>
                <w:rFonts w:ascii="Times New Roman" w:hAnsi="Times New Roman" w:cs="Times New Roman"/>
                <w:sz w:val="20"/>
                <w:szCs w:val="20"/>
              </w:rPr>
            </w:pPr>
            <w:r>
              <w:rPr>
                <w:rFonts w:ascii="Times New Roman" w:hAnsi="Times New Roman" w:cs="Times New Roman"/>
                <w:sz w:val="20"/>
                <w:szCs w:val="20"/>
              </w:rPr>
              <w:t>шт</w:t>
            </w:r>
          </w:p>
        </w:tc>
        <w:tc>
          <w:tcPr>
            <w:tcW w:w="205" w:type="pct"/>
            <w:vAlign w:val="center"/>
          </w:tcPr>
          <w:p w14:paraId="5C78E4B9" w14:textId="0111228B"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100</w:t>
            </w:r>
          </w:p>
        </w:tc>
        <w:tc>
          <w:tcPr>
            <w:tcW w:w="303" w:type="pct"/>
            <w:vAlign w:val="center"/>
          </w:tcPr>
          <w:p w14:paraId="24EB749C" w14:textId="0BABA74C"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w:t>
            </w:r>
          </w:p>
        </w:tc>
        <w:tc>
          <w:tcPr>
            <w:tcW w:w="334" w:type="pct"/>
            <w:vAlign w:val="center"/>
          </w:tcPr>
          <w:p w14:paraId="77E5519F" w14:textId="7DDA2110" w:rsidR="00B62E95" w:rsidRPr="003D69E5" w:rsidRDefault="001459E2" w:rsidP="00B62E9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5000,00</w:t>
            </w:r>
          </w:p>
        </w:tc>
        <w:tc>
          <w:tcPr>
            <w:tcW w:w="661" w:type="pct"/>
          </w:tcPr>
          <w:p w14:paraId="33792F82" w14:textId="0D6ED0E5" w:rsidR="00B62E95" w:rsidRPr="00A45111" w:rsidRDefault="00B62E95" w:rsidP="00B62E95">
            <w:pPr>
              <w:spacing w:after="0" w:line="240" w:lineRule="auto"/>
              <w:jc w:val="center"/>
              <w:rPr>
                <w:rFonts w:ascii="Times New Roman" w:hAnsi="Times New Roman" w:cs="Times New Roman"/>
                <w:sz w:val="20"/>
                <w:szCs w:val="20"/>
              </w:rPr>
            </w:pPr>
            <w:r w:rsidRPr="00030418">
              <w:rPr>
                <w:rFonts w:ascii="Times New Roman" w:hAnsi="Times New Roman" w:cs="Times New Roman"/>
                <w:sz w:val="20"/>
                <w:szCs w:val="20"/>
              </w:rPr>
              <w:t>В течение 15 календарных дней с момента заключения договора, DDP*</w:t>
            </w:r>
          </w:p>
        </w:tc>
        <w:tc>
          <w:tcPr>
            <w:tcW w:w="670" w:type="pct"/>
            <w:vAlign w:val="center"/>
          </w:tcPr>
          <w:p w14:paraId="4B2053AF" w14:textId="5DD35AA5" w:rsidR="00B62E95" w:rsidRPr="00A45111" w:rsidRDefault="00B62E95" w:rsidP="00B62E95">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СКО, Петропавловск, ул. Алматинская,55 (Аптека)</w:t>
            </w:r>
          </w:p>
        </w:tc>
      </w:tr>
      <w:tr w:rsidR="00576366" w:rsidRPr="00A45111" w14:paraId="4A659A56" w14:textId="77777777" w:rsidTr="001459E2">
        <w:trPr>
          <w:trHeight w:val="403"/>
          <w:jc w:val="center"/>
        </w:trPr>
        <w:tc>
          <w:tcPr>
            <w:tcW w:w="186" w:type="pct"/>
            <w:vAlign w:val="center"/>
          </w:tcPr>
          <w:p w14:paraId="22BDF9B7" w14:textId="77777777" w:rsidR="00576366" w:rsidRPr="00A45111" w:rsidRDefault="00576366" w:rsidP="00420AA2">
            <w:pPr>
              <w:spacing w:after="0" w:line="240" w:lineRule="auto"/>
              <w:jc w:val="center"/>
              <w:rPr>
                <w:rFonts w:ascii="Times New Roman" w:hAnsi="Times New Roman" w:cs="Times New Roman"/>
                <w:sz w:val="20"/>
                <w:szCs w:val="20"/>
              </w:rPr>
            </w:pPr>
          </w:p>
        </w:tc>
        <w:tc>
          <w:tcPr>
            <w:tcW w:w="1182" w:type="pct"/>
            <w:vAlign w:val="center"/>
          </w:tcPr>
          <w:p w14:paraId="6D2193AE" w14:textId="77777777" w:rsidR="00576366" w:rsidRPr="00A45111" w:rsidRDefault="00576366" w:rsidP="00420AA2">
            <w:pPr>
              <w:spacing w:after="0" w:line="240" w:lineRule="auto"/>
              <w:jc w:val="center"/>
              <w:rPr>
                <w:rFonts w:ascii="Times New Roman" w:hAnsi="Times New Roman" w:cs="Times New Roman"/>
                <w:sz w:val="20"/>
                <w:szCs w:val="20"/>
              </w:rPr>
            </w:pPr>
            <w:r w:rsidRPr="00A45111">
              <w:rPr>
                <w:rFonts w:ascii="Times New Roman" w:hAnsi="Times New Roman" w:cs="Times New Roman"/>
                <w:sz w:val="20"/>
                <w:szCs w:val="20"/>
              </w:rPr>
              <w:t>ИТОГО</w:t>
            </w:r>
          </w:p>
        </w:tc>
        <w:tc>
          <w:tcPr>
            <w:tcW w:w="2301" w:type="pct"/>
            <w:gridSpan w:val="5"/>
            <w:vAlign w:val="center"/>
          </w:tcPr>
          <w:p w14:paraId="3C2B6EE0" w14:textId="0597F26B" w:rsidR="00576366" w:rsidRPr="00B62E95" w:rsidRDefault="00CD69B2" w:rsidP="00F27EB8">
            <w:pPr>
              <w:spacing w:after="0" w:line="240" w:lineRule="auto"/>
              <w:jc w:val="right"/>
              <w:rPr>
                <w:rFonts w:ascii="Times New Roman" w:hAnsi="Times New Roman" w:cs="Times New Roman"/>
                <w:sz w:val="20"/>
                <w:szCs w:val="20"/>
                <w:lang w:val="en-US"/>
              </w:rPr>
            </w:pPr>
            <w:r>
              <w:rPr>
                <w:rFonts w:ascii="Times New Roman" w:hAnsi="Times New Roman" w:cs="Times New Roman"/>
                <w:sz w:val="20"/>
                <w:szCs w:val="20"/>
              </w:rPr>
              <w:t>314907</w:t>
            </w:r>
            <w:r w:rsidR="00576366">
              <w:rPr>
                <w:rFonts w:ascii="Times New Roman" w:hAnsi="Times New Roman" w:cs="Times New Roman"/>
                <w:sz w:val="20"/>
                <w:szCs w:val="20"/>
              </w:rPr>
              <w:t>,</w:t>
            </w:r>
            <w:r>
              <w:rPr>
                <w:rFonts w:ascii="Times New Roman" w:hAnsi="Times New Roman" w:cs="Times New Roman"/>
                <w:sz w:val="20"/>
                <w:szCs w:val="20"/>
              </w:rPr>
              <w:t>91</w:t>
            </w:r>
          </w:p>
        </w:tc>
        <w:tc>
          <w:tcPr>
            <w:tcW w:w="661" w:type="pct"/>
            <w:vAlign w:val="center"/>
          </w:tcPr>
          <w:p w14:paraId="69495A2B" w14:textId="77777777" w:rsidR="00576366" w:rsidRPr="00A45111" w:rsidRDefault="00576366" w:rsidP="00420AA2">
            <w:pPr>
              <w:spacing w:after="0" w:line="240" w:lineRule="auto"/>
              <w:jc w:val="center"/>
              <w:rPr>
                <w:rFonts w:ascii="Times New Roman" w:hAnsi="Times New Roman" w:cs="Times New Roman"/>
                <w:sz w:val="20"/>
                <w:szCs w:val="20"/>
              </w:rPr>
            </w:pPr>
          </w:p>
        </w:tc>
        <w:tc>
          <w:tcPr>
            <w:tcW w:w="670" w:type="pct"/>
            <w:vAlign w:val="center"/>
          </w:tcPr>
          <w:p w14:paraId="3E1518CF" w14:textId="77777777" w:rsidR="00576366" w:rsidRPr="00A45111" w:rsidRDefault="00576366" w:rsidP="00420AA2">
            <w:pPr>
              <w:spacing w:after="0" w:line="240" w:lineRule="auto"/>
              <w:jc w:val="center"/>
              <w:rPr>
                <w:rFonts w:ascii="Times New Roman" w:hAnsi="Times New Roman" w:cs="Times New Roman"/>
                <w:sz w:val="20"/>
                <w:szCs w:val="20"/>
              </w:rPr>
            </w:pPr>
          </w:p>
        </w:tc>
      </w:tr>
    </w:tbl>
    <w:p w14:paraId="36DEA69D" w14:textId="77777777" w:rsidR="00576366" w:rsidRPr="000A713F" w:rsidRDefault="00576366" w:rsidP="006F57D7">
      <w:pPr>
        <w:spacing w:after="0" w:line="240" w:lineRule="auto"/>
        <w:jc w:val="center"/>
        <w:rPr>
          <w:rFonts w:ascii="Times New Roman" w:hAnsi="Times New Roman" w:cs="Times New Roman"/>
          <w:sz w:val="24"/>
          <w:szCs w:val="24"/>
        </w:rPr>
      </w:pPr>
    </w:p>
    <w:p w14:paraId="16AAB8EB" w14:textId="77777777" w:rsidR="00576366" w:rsidRPr="000A713F" w:rsidRDefault="00576366" w:rsidP="00416CBF">
      <w:pPr>
        <w:spacing w:after="0" w:line="240" w:lineRule="auto"/>
        <w:rPr>
          <w:rFonts w:ascii="Times New Roman" w:hAnsi="Times New Roman" w:cs="Times New Roman"/>
          <w:sz w:val="24"/>
          <w:szCs w:val="24"/>
        </w:rPr>
      </w:pPr>
      <w:r w:rsidRPr="000A713F">
        <w:rPr>
          <w:rFonts w:ascii="Times New Roman" w:hAnsi="Times New Roman" w:cs="Times New Roman"/>
          <w:sz w:val="24"/>
          <w:szCs w:val="24"/>
        </w:rPr>
        <w:t>*DDP (англ. delivered duty paid): товар доставляется заказчику в место назначения, указанное в договоре, очищенный от всех таможенных пошлин и рисков.</w:t>
      </w:r>
    </w:p>
    <w:p w14:paraId="2E84C7B8" w14:textId="77777777" w:rsidR="00576366" w:rsidRPr="000A713F" w:rsidRDefault="00576366" w:rsidP="00416CBF">
      <w:pPr>
        <w:spacing w:after="0" w:line="240" w:lineRule="auto"/>
        <w:rPr>
          <w:rFonts w:ascii="Times New Roman" w:hAnsi="Times New Roman" w:cs="Times New Roman"/>
          <w:sz w:val="24"/>
          <w:szCs w:val="24"/>
        </w:rPr>
      </w:pPr>
    </w:p>
    <w:p w14:paraId="36EEA819" w14:textId="77777777" w:rsidR="00576366" w:rsidRPr="000A713F" w:rsidRDefault="00576366" w:rsidP="00E7730E">
      <w:pPr>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Начальник</w:t>
      </w:r>
      <w:r w:rsidRPr="000A713F">
        <w:rPr>
          <w:rFonts w:ascii="Times New Roman" w:hAnsi="Times New Roman" w:cs="Times New Roman"/>
          <w:sz w:val="24"/>
          <w:szCs w:val="24"/>
        </w:rPr>
        <w:t xml:space="preserve">                                    </w:t>
      </w:r>
      <w:r>
        <w:rPr>
          <w:rFonts w:ascii="Times New Roman" w:hAnsi="Times New Roman" w:cs="Times New Roman"/>
          <w:sz w:val="24"/>
          <w:szCs w:val="24"/>
          <w:lang w:val="kk-KZ"/>
        </w:rPr>
        <w:t>Есенеев О.Б</w:t>
      </w:r>
      <w:r w:rsidRPr="000A713F">
        <w:rPr>
          <w:rFonts w:ascii="Times New Roman" w:hAnsi="Times New Roman" w:cs="Times New Roman"/>
          <w:sz w:val="24"/>
          <w:szCs w:val="24"/>
        </w:rPr>
        <w:t>.</w:t>
      </w:r>
      <w:r w:rsidRPr="000A713F">
        <w:rPr>
          <w:rFonts w:ascii="Times New Roman" w:hAnsi="Times New Roman" w:cs="Times New Roman"/>
          <w:sz w:val="24"/>
          <w:szCs w:val="24"/>
        </w:rPr>
        <w:tab/>
      </w:r>
    </w:p>
    <w:sectPr w:rsidR="00576366" w:rsidRPr="000A713F" w:rsidSect="007C3B8F">
      <w:pgSz w:w="16838" w:h="11906" w:orient="landscape"/>
      <w:pgMar w:top="907" w:right="680" w:bottom="709" w:left="42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664D6A10"/>
    <w:multiLevelType w:val="hybridMultilevel"/>
    <w:tmpl w:val="45D68640"/>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7E1006D3"/>
    <w:multiLevelType w:val="hybridMultilevel"/>
    <w:tmpl w:val="EE4C5CF2"/>
    <w:lvl w:ilvl="0" w:tplc="6DAA867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2145194455">
    <w:abstractNumId w:val="8"/>
  </w:num>
  <w:num w:numId="2" w16cid:durableId="1985043390">
    <w:abstractNumId w:val="6"/>
  </w:num>
  <w:num w:numId="3" w16cid:durableId="1073897262">
    <w:abstractNumId w:val="7"/>
  </w:num>
  <w:num w:numId="4" w16cid:durableId="89132546">
    <w:abstractNumId w:val="1"/>
  </w:num>
  <w:num w:numId="5" w16cid:durableId="1250625879">
    <w:abstractNumId w:val="11"/>
  </w:num>
  <w:num w:numId="6" w16cid:durableId="727069788">
    <w:abstractNumId w:val="3"/>
  </w:num>
  <w:num w:numId="7" w16cid:durableId="2002464075">
    <w:abstractNumId w:val="4"/>
  </w:num>
  <w:num w:numId="8" w16cid:durableId="664094326">
    <w:abstractNumId w:val="0"/>
  </w:num>
  <w:num w:numId="9" w16cid:durableId="649942344">
    <w:abstractNumId w:val="9"/>
  </w:num>
  <w:num w:numId="10" w16cid:durableId="927154768">
    <w:abstractNumId w:val="2"/>
  </w:num>
  <w:num w:numId="11" w16cid:durableId="1803617245">
    <w:abstractNumId w:val="5"/>
  </w:num>
  <w:num w:numId="12" w16cid:durableId="1593775716">
    <w:abstractNumId w:val="10"/>
  </w:num>
  <w:num w:numId="13" w16cid:durableId="228540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43A"/>
    <w:rsid w:val="0000086F"/>
    <w:rsid w:val="00001267"/>
    <w:rsid w:val="00001892"/>
    <w:rsid w:val="000028DB"/>
    <w:rsid w:val="00004221"/>
    <w:rsid w:val="000072B2"/>
    <w:rsid w:val="00007F5D"/>
    <w:rsid w:val="00007F8C"/>
    <w:rsid w:val="00012017"/>
    <w:rsid w:val="00022C6D"/>
    <w:rsid w:val="000241B7"/>
    <w:rsid w:val="00024391"/>
    <w:rsid w:val="0002762C"/>
    <w:rsid w:val="000332AF"/>
    <w:rsid w:val="000339E4"/>
    <w:rsid w:val="0004134F"/>
    <w:rsid w:val="00041FA0"/>
    <w:rsid w:val="00044F0B"/>
    <w:rsid w:val="00046E13"/>
    <w:rsid w:val="00046EFE"/>
    <w:rsid w:val="00050FE7"/>
    <w:rsid w:val="000512EE"/>
    <w:rsid w:val="00053778"/>
    <w:rsid w:val="00056069"/>
    <w:rsid w:val="00065FD8"/>
    <w:rsid w:val="0006601C"/>
    <w:rsid w:val="0006773A"/>
    <w:rsid w:val="00067A7F"/>
    <w:rsid w:val="0007537F"/>
    <w:rsid w:val="00076B6C"/>
    <w:rsid w:val="00077A5D"/>
    <w:rsid w:val="00080957"/>
    <w:rsid w:val="00084707"/>
    <w:rsid w:val="0008703A"/>
    <w:rsid w:val="00093881"/>
    <w:rsid w:val="00096CB2"/>
    <w:rsid w:val="00097C27"/>
    <w:rsid w:val="00097CAC"/>
    <w:rsid w:val="000A713F"/>
    <w:rsid w:val="000B0A1F"/>
    <w:rsid w:val="000B0BD4"/>
    <w:rsid w:val="000B0C5A"/>
    <w:rsid w:val="000B3CCE"/>
    <w:rsid w:val="000B5397"/>
    <w:rsid w:val="000B632A"/>
    <w:rsid w:val="000C2913"/>
    <w:rsid w:val="000C2972"/>
    <w:rsid w:val="000C370F"/>
    <w:rsid w:val="000C39ED"/>
    <w:rsid w:val="000C5183"/>
    <w:rsid w:val="000C6D46"/>
    <w:rsid w:val="000D5873"/>
    <w:rsid w:val="000E2271"/>
    <w:rsid w:val="000E4CF1"/>
    <w:rsid w:val="000E543A"/>
    <w:rsid w:val="000E59C9"/>
    <w:rsid w:val="000F2448"/>
    <w:rsid w:val="000F2F2E"/>
    <w:rsid w:val="000F4FDB"/>
    <w:rsid w:val="000F609B"/>
    <w:rsid w:val="000F7807"/>
    <w:rsid w:val="001042B1"/>
    <w:rsid w:val="001050CC"/>
    <w:rsid w:val="0010513D"/>
    <w:rsid w:val="00105A5E"/>
    <w:rsid w:val="00105B4F"/>
    <w:rsid w:val="00107FC9"/>
    <w:rsid w:val="0011095A"/>
    <w:rsid w:val="00111715"/>
    <w:rsid w:val="00111C0E"/>
    <w:rsid w:val="00113A52"/>
    <w:rsid w:val="0011584D"/>
    <w:rsid w:val="0012330E"/>
    <w:rsid w:val="00123B2D"/>
    <w:rsid w:val="00130126"/>
    <w:rsid w:val="00130925"/>
    <w:rsid w:val="00130FAB"/>
    <w:rsid w:val="00132B96"/>
    <w:rsid w:val="0013402B"/>
    <w:rsid w:val="0013664B"/>
    <w:rsid w:val="00136DEC"/>
    <w:rsid w:val="001376E8"/>
    <w:rsid w:val="00140F1A"/>
    <w:rsid w:val="00142A4B"/>
    <w:rsid w:val="00143FED"/>
    <w:rsid w:val="001459E2"/>
    <w:rsid w:val="00145EC5"/>
    <w:rsid w:val="00150679"/>
    <w:rsid w:val="00150A3B"/>
    <w:rsid w:val="001529FF"/>
    <w:rsid w:val="00152E02"/>
    <w:rsid w:val="00153270"/>
    <w:rsid w:val="001542EC"/>
    <w:rsid w:val="001553A2"/>
    <w:rsid w:val="00155B7D"/>
    <w:rsid w:val="00156CAC"/>
    <w:rsid w:val="00156E60"/>
    <w:rsid w:val="00157B91"/>
    <w:rsid w:val="00165B8D"/>
    <w:rsid w:val="00166213"/>
    <w:rsid w:val="00170405"/>
    <w:rsid w:val="001716B0"/>
    <w:rsid w:val="001720C9"/>
    <w:rsid w:val="001731AA"/>
    <w:rsid w:val="00174FD1"/>
    <w:rsid w:val="00175BA0"/>
    <w:rsid w:val="00177F07"/>
    <w:rsid w:val="00180EF7"/>
    <w:rsid w:val="00181EAC"/>
    <w:rsid w:val="001838BF"/>
    <w:rsid w:val="001842E9"/>
    <w:rsid w:val="00184F2A"/>
    <w:rsid w:val="00185EEB"/>
    <w:rsid w:val="00186AD3"/>
    <w:rsid w:val="00190C66"/>
    <w:rsid w:val="0019172B"/>
    <w:rsid w:val="0019198C"/>
    <w:rsid w:val="00193399"/>
    <w:rsid w:val="001A26B0"/>
    <w:rsid w:val="001A43A7"/>
    <w:rsid w:val="001A4415"/>
    <w:rsid w:val="001A6D37"/>
    <w:rsid w:val="001A7E22"/>
    <w:rsid w:val="001B04F9"/>
    <w:rsid w:val="001B2910"/>
    <w:rsid w:val="001B33BC"/>
    <w:rsid w:val="001B3CBC"/>
    <w:rsid w:val="001C5287"/>
    <w:rsid w:val="001C6F19"/>
    <w:rsid w:val="001C7308"/>
    <w:rsid w:val="001D059D"/>
    <w:rsid w:val="001D05D4"/>
    <w:rsid w:val="001D63F9"/>
    <w:rsid w:val="001D650C"/>
    <w:rsid w:val="001D684C"/>
    <w:rsid w:val="001E099C"/>
    <w:rsid w:val="001E2030"/>
    <w:rsid w:val="001E3192"/>
    <w:rsid w:val="001E4C4E"/>
    <w:rsid w:val="001E65EB"/>
    <w:rsid w:val="001E7F32"/>
    <w:rsid w:val="001F028E"/>
    <w:rsid w:val="001F1122"/>
    <w:rsid w:val="001F20D6"/>
    <w:rsid w:val="0020467B"/>
    <w:rsid w:val="00210FE6"/>
    <w:rsid w:val="002111EA"/>
    <w:rsid w:val="00211F7D"/>
    <w:rsid w:val="0021267E"/>
    <w:rsid w:val="00212B00"/>
    <w:rsid w:val="0021444C"/>
    <w:rsid w:val="00217CDA"/>
    <w:rsid w:val="002215E1"/>
    <w:rsid w:val="00221795"/>
    <w:rsid w:val="00222FAA"/>
    <w:rsid w:val="002256CB"/>
    <w:rsid w:val="00226A57"/>
    <w:rsid w:val="00230C5F"/>
    <w:rsid w:val="002314E8"/>
    <w:rsid w:val="002348DD"/>
    <w:rsid w:val="00234F93"/>
    <w:rsid w:val="00235F90"/>
    <w:rsid w:val="0023667F"/>
    <w:rsid w:val="0024096F"/>
    <w:rsid w:val="0024223F"/>
    <w:rsid w:val="00245942"/>
    <w:rsid w:val="00246676"/>
    <w:rsid w:val="00250474"/>
    <w:rsid w:val="00250E08"/>
    <w:rsid w:val="00254D99"/>
    <w:rsid w:val="0025595E"/>
    <w:rsid w:val="0025742C"/>
    <w:rsid w:val="00257AF0"/>
    <w:rsid w:val="00263D26"/>
    <w:rsid w:val="002651BA"/>
    <w:rsid w:val="0026677D"/>
    <w:rsid w:val="002713C0"/>
    <w:rsid w:val="00272023"/>
    <w:rsid w:val="002750A5"/>
    <w:rsid w:val="00275743"/>
    <w:rsid w:val="00275D7A"/>
    <w:rsid w:val="0028024D"/>
    <w:rsid w:val="002820FF"/>
    <w:rsid w:val="0028354B"/>
    <w:rsid w:val="00283B58"/>
    <w:rsid w:val="00284A20"/>
    <w:rsid w:val="002864AD"/>
    <w:rsid w:val="00287D01"/>
    <w:rsid w:val="00293A1F"/>
    <w:rsid w:val="002947AA"/>
    <w:rsid w:val="00294821"/>
    <w:rsid w:val="002961D4"/>
    <w:rsid w:val="00297DD3"/>
    <w:rsid w:val="00297EC3"/>
    <w:rsid w:val="002A2D99"/>
    <w:rsid w:val="002A6429"/>
    <w:rsid w:val="002B04E8"/>
    <w:rsid w:val="002B254F"/>
    <w:rsid w:val="002B50D0"/>
    <w:rsid w:val="002B59DA"/>
    <w:rsid w:val="002B68FA"/>
    <w:rsid w:val="002C0D77"/>
    <w:rsid w:val="002C25A7"/>
    <w:rsid w:val="002C33A7"/>
    <w:rsid w:val="002C3656"/>
    <w:rsid w:val="002C66E4"/>
    <w:rsid w:val="002C70EC"/>
    <w:rsid w:val="002D1632"/>
    <w:rsid w:val="002D49B7"/>
    <w:rsid w:val="002D4FBF"/>
    <w:rsid w:val="002D5E7A"/>
    <w:rsid w:val="002D67AD"/>
    <w:rsid w:val="002E0662"/>
    <w:rsid w:val="002E08FC"/>
    <w:rsid w:val="002E20A5"/>
    <w:rsid w:val="002E5160"/>
    <w:rsid w:val="002F0A78"/>
    <w:rsid w:val="002F1194"/>
    <w:rsid w:val="002F1C5F"/>
    <w:rsid w:val="002F273C"/>
    <w:rsid w:val="002F2E5F"/>
    <w:rsid w:val="002F5151"/>
    <w:rsid w:val="002F5AAF"/>
    <w:rsid w:val="002F5DA3"/>
    <w:rsid w:val="002F5E47"/>
    <w:rsid w:val="002F6CCF"/>
    <w:rsid w:val="002F7CAD"/>
    <w:rsid w:val="003017FC"/>
    <w:rsid w:val="003037CB"/>
    <w:rsid w:val="00304618"/>
    <w:rsid w:val="00304624"/>
    <w:rsid w:val="00304A9D"/>
    <w:rsid w:val="00307280"/>
    <w:rsid w:val="003117A4"/>
    <w:rsid w:val="00311B56"/>
    <w:rsid w:val="003125A1"/>
    <w:rsid w:val="00314734"/>
    <w:rsid w:val="00316303"/>
    <w:rsid w:val="00316D5E"/>
    <w:rsid w:val="00320731"/>
    <w:rsid w:val="00323551"/>
    <w:rsid w:val="00326D67"/>
    <w:rsid w:val="00330817"/>
    <w:rsid w:val="0033294C"/>
    <w:rsid w:val="00333286"/>
    <w:rsid w:val="00333CA8"/>
    <w:rsid w:val="00336392"/>
    <w:rsid w:val="0033714E"/>
    <w:rsid w:val="00341F9A"/>
    <w:rsid w:val="003420F3"/>
    <w:rsid w:val="003508E5"/>
    <w:rsid w:val="00353988"/>
    <w:rsid w:val="00362757"/>
    <w:rsid w:val="0036740B"/>
    <w:rsid w:val="0036760C"/>
    <w:rsid w:val="0036780A"/>
    <w:rsid w:val="00370650"/>
    <w:rsid w:val="003708E1"/>
    <w:rsid w:val="00371431"/>
    <w:rsid w:val="00372513"/>
    <w:rsid w:val="00372A74"/>
    <w:rsid w:val="00373549"/>
    <w:rsid w:val="003757FD"/>
    <w:rsid w:val="00376040"/>
    <w:rsid w:val="00381CA0"/>
    <w:rsid w:val="003831E2"/>
    <w:rsid w:val="003842A1"/>
    <w:rsid w:val="0038641F"/>
    <w:rsid w:val="003867CE"/>
    <w:rsid w:val="00386819"/>
    <w:rsid w:val="00391746"/>
    <w:rsid w:val="003931B8"/>
    <w:rsid w:val="00397D64"/>
    <w:rsid w:val="003A27EE"/>
    <w:rsid w:val="003A387C"/>
    <w:rsid w:val="003A4727"/>
    <w:rsid w:val="003A505D"/>
    <w:rsid w:val="003B0F64"/>
    <w:rsid w:val="003B165B"/>
    <w:rsid w:val="003B4901"/>
    <w:rsid w:val="003B698F"/>
    <w:rsid w:val="003C09AF"/>
    <w:rsid w:val="003C3C8E"/>
    <w:rsid w:val="003C4AB6"/>
    <w:rsid w:val="003C67FB"/>
    <w:rsid w:val="003C6B43"/>
    <w:rsid w:val="003D0C23"/>
    <w:rsid w:val="003D160F"/>
    <w:rsid w:val="003D1929"/>
    <w:rsid w:val="003D4103"/>
    <w:rsid w:val="003D5552"/>
    <w:rsid w:val="003D69E5"/>
    <w:rsid w:val="003D6EA6"/>
    <w:rsid w:val="003D77E5"/>
    <w:rsid w:val="003E2627"/>
    <w:rsid w:val="003E29F3"/>
    <w:rsid w:val="003E465F"/>
    <w:rsid w:val="003E5A43"/>
    <w:rsid w:val="003E6833"/>
    <w:rsid w:val="003F1C5A"/>
    <w:rsid w:val="003F2FCD"/>
    <w:rsid w:val="003F52FD"/>
    <w:rsid w:val="003F6688"/>
    <w:rsid w:val="004044D3"/>
    <w:rsid w:val="004112FE"/>
    <w:rsid w:val="00411894"/>
    <w:rsid w:val="004135EB"/>
    <w:rsid w:val="0041399F"/>
    <w:rsid w:val="00414025"/>
    <w:rsid w:val="0041454F"/>
    <w:rsid w:val="004161F0"/>
    <w:rsid w:val="00416CBF"/>
    <w:rsid w:val="00420083"/>
    <w:rsid w:val="00420AA2"/>
    <w:rsid w:val="0042592E"/>
    <w:rsid w:val="00432898"/>
    <w:rsid w:val="00432F51"/>
    <w:rsid w:val="00433D5B"/>
    <w:rsid w:val="004347F1"/>
    <w:rsid w:val="00436410"/>
    <w:rsid w:val="004413B6"/>
    <w:rsid w:val="00441859"/>
    <w:rsid w:val="00442C7B"/>
    <w:rsid w:val="00444F84"/>
    <w:rsid w:val="004462B2"/>
    <w:rsid w:val="004548E8"/>
    <w:rsid w:val="00455E92"/>
    <w:rsid w:val="0046028A"/>
    <w:rsid w:val="00461888"/>
    <w:rsid w:val="00461CFE"/>
    <w:rsid w:val="00463290"/>
    <w:rsid w:val="0046654C"/>
    <w:rsid w:val="00467F6F"/>
    <w:rsid w:val="00470AC9"/>
    <w:rsid w:val="00474340"/>
    <w:rsid w:val="004864D6"/>
    <w:rsid w:val="004918C6"/>
    <w:rsid w:val="00492292"/>
    <w:rsid w:val="00493687"/>
    <w:rsid w:val="00495363"/>
    <w:rsid w:val="00496656"/>
    <w:rsid w:val="00497DA5"/>
    <w:rsid w:val="004A2397"/>
    <w:rsid w:val="004A2E0F"/>
    <w:rsid w:val="004A3C6C"/>
    <w:rsid w:val="004A4991"/>
    <w:rsid w:val="004A61B1"/>
    <w:rsid w:val="004B4EB9"/>
    <w:rsid w:val="004B5D0A"/>
    <w:rsid w:val="004C2A66"/>
    <w:rsid w:val="004C2C38"/>
    <w:rsid w:val="004C34C0"/>
    <w:rsid w:val="004C4DA4"/>
    <w:rsid w:val="004C5D3B"/>
    <w:rsid w:val="004C62AB"/>
    <w:rsid w:val="004D4D5A"/>
    <w:rsid w:val="004D5F02"/>
    <w:rsid w:val="004E21D6"/>
    <w:rsid w:val="004E3985"/>
    <w:rsid w:val="004E4776"/>
    <w:rsid w:val="004E5704"/>
    <w:rsid w:val="004E5887"/>
    <w:rsid w:val="004E5FA3"/>
    <w:rsid w:val="004E7AFD"/>
    <w:rsid w:val="004F0B5A"/>
    <w:rsid w:val="004F1ED5"/>
    <w:rsid w:val="004F2025"/>
    <w:rsid w:val="004F532E"/>
    <w:rsid w:val="004F59D1"/>
    <w:rsid w:val="004F78B3"/>
    <w:rsid w:val="0050215E"/>
    <w:rsid w:val="00503E5F"/>
    <w:rsid w:val="0050563D"/>
    <w:rsid w:val="00511C11"/>
    <w:rsid w:val="00513B0E"/>
    <w:rsid w:val="005158CC"/>
    <w:rsid w:val="00516055"/>
    <w:rsid w:val="00517CB1"/>
    <w:rsid w:val="00517DBD"/>
    <w:rsid w:val="00517F03"/>
    <w:rsid w:val="00521D7A"/>
    <w:rsid w:val="00524985"/>
    <w:rsid w:val="00524EA2"/>
    <w:rsid w:val="00525A09"/>
    <w:rsid w:val="00530530"/>
    <w:rsid w:val="005322F2"/>
    <w:rsid w:val="005336DD"/>
    <w:rsid w:val="0053399A"/>
    <w:rsid w:val="00533B37"/>
    <w:rsid w:val="005341DF"/>
    <w:rsid w:val="00534827"/>
    <w:rsid w:val="005368BF"/>
    <w:rsid w:val="00536A63"/>
    <w:rsid w:val="0054098E"/>
    <w:rsid w:val="005420D9"/>
    <w:rsid w:val="005425CB"/>
    <w:rsid w:val="00543AA9"/>
    <w:rsid w:val="00544001"/>
    <w:rsid w:val="00544BEA"/>
    <w:rsid w:val="005543A2"/>
    <w:rsid w:val="005549A5"/>
    <w:rsid w:val="00555D02"/>
    <w:rsid w:val="00557048"/>
    <w:rsid w:val="005577EC"/>
    <w:rsid w:val="00560D8F"/>
    <w:rsid w:val="00560FDD"/>
    <w:rsid w:val="005631EB"/>
    <w:rsid w:val="00563EB1"/>
    <w:rsid w:val="00566880"/>
    <w:rsid w:val="00567E4A"/>
    <w:rsid w:val="00570F62"/>
    <w:rsid w:val="00574A7D"/>
    <w:rsid w:val="00576366"/>
    <w:rsid w:val="0057678C"/>
    <w:rsid w:val="005844DF"/>
    <w:rsid w:val="005855C3"/>
    <w:rsid w:val="00586CBD"/>
    <w:rsid w:val="0059176E"/>
    <w:rsid w:val="005927BA"/>
    <w:rsid w:val="00594472"/>
    <w:rsid w:val="005964D5"/>
    <w:rsid w:val="0059724A"/>
    <w:rsid w:val="005A76F8"/>
    <w:rsid w:val="005A7945"/>
    <w:rsid w:val="005A7FDF"/>
    <w:rsid w:val="005B17FD"/>
    <w:rsid w:val="005B1C2E"/>
    <w:rsid w:val="005B33B5"/>
    <w:rsid w:val="005B3A6E"/>
    <w:rsid w:val="005B4D4C"/>
    <w:rsid w:val="005D3D7D"/>
    <w:rsid w:val="005D434E"/>
    <w:rsid w:val="005D66CA"/>
    <w:rsid w:val="005E1AF6"/>
    <w:rsid w:val="005E2F58"/>
    <w:rsid w:val="005E3E56"/>
    <w:rsid w:val="005E405A"/>
    <w:rsid w:val="005E409E"/>
    <w:rsid w:val="005E5644"/>
    <w:rsid w:val="005F0BAD"/>
    <w:rsid w:val="005F3100"/>
    <w:rsid w:val="005F7968"/>
    <w:rsid w:val="00601AC0"/>
    <w:rsid w:val="00601DFA"/>
    <w:rsid w:val="006025E8"/>
    <w:rsid w:val="00602715"/>
    <w:rsid w:val="006046A1"/>
    <w:rsid w:val="00605650"/>
    <w:rsid w:val="00605F6E"/>
    <w:rsid w:val="006060ED"/>
    <w:rsid w:val="0060612C"/>
    <w:rsid w:val="00624461"/>
    <w:rsid w:val="006258C2"/>
    <w:rsid w:val="006264D2"/>
    <w:rsid w:val="00626E28"/>
    <w:rsid w:val="00632FA3"/>
    <w:rsid w:val="006369F1"/>
    <w:rsid w:val="00640DD3"/>
    <w:rsid w:val="00642F63"/>
    <w:rsid w:val="006431A2"/>
    <w:rsid w:val="00643DB9"/>
    <w:rsid w:val="00644D0F"/>
    <w:rsid w:val="00646F93"/>
    <w:rsid w:val="00657168"/>
    <w:rsid w:val="006575C6"/>
    <w:rsid w:val="006605C2"/>
    <w:rsid w:val="00660C6F"/>
    <w:rsid w:val="0066207C"/>
    <w:rsid w:val="00676C0A"/>
    <w:rsid w:val="006810EC"/>
    <w:rsid w:val="0068189B"/>
    <w:rsid w:val="00683100"/>
    <w:rsid w:val="006846F0"/>
    <w:rsid w:val="00685F0A"/>
    <w:rsid w:val="006900B6"/>
    <w:rsid w:val="0069019B"/>
    <w:rsid w:val="00691B13"/>
    <w:rsid w:val="006934C8"/>
    <w:rsid w:val="0069414F"/>
    <w:rsid w:val="006945A8"/>
    <w:rsid w:val="00695BEB"/>
    <w:rsid w:val="006960CF"/>
    <w:rsid w:val="00696603"/>
    <w:rsid w:val="006A0BED"/>
    <w:rsid w:val="006A291E"/>
    <w:rsid w:val="006A3466"/>
    <w:rsid w:val="006B48E4"/>
    <w:rsid w:val="006B5C47"/>
    <w:rsid w:val="006B605B"/>
    <w:rsid w:val="006C2BD5"/>
    <w:rsid w:val="006C2F82"/>
    <w:rsid w:val="006C512F"/>
    <w:rsid w:val="006C6589"/>
    <w:rsid w:val="006C6AD3"/>
    <w:rsid w:val="006D06EF"/>
    <w:rsid w:val="006D3387"/>
    <w:rsid w:val="006D52DE"/>
    <w:rsid w:val="006D5F06"/>
    <w:rsid w:val="006D760B"/>
    <w:rsid w:val="006E0251"/>
    <w:rsid w:val="006E0450"/>
    <w:rsid w:val="006E0F0E"/>
    <w:rsid w:val="006E64E9"/>
    <w:rsid w:val="006E7EA4"/>
    <w:rsid w:val="006F0CF8"/>
    <w:rsid w:val="006F0DFC"/>
    <w:rsid w:val="006F1417"/>
    <w:rsid w:val="006F3F94"/>
    <w:rsid w:val="006F4950"/>
    <w:rsid w:val="006F55FA"/>
    <w:rsid w:val="006F57D7"/>
    <w:rsid w:val="006F60A9"/>
    <w:rsid w:val="00703961"/>
    <w:rsid w:val="0070789A"/>
    <w:rsid w:val="007127BB"/>
    <w:rsid w:val="00716708"/>
    <w:rsid w:val="00721DF6"/>
    <w:rsid w:val="00731B96"/>
    <w:rsid w:val="0073244D"/>
    <w:rsid w:val="00733AEA"/>
    <w:rsid w:val="00735C49"/>
    <w:rsid w:val="00737A6F"/>
    <w:rsid w:val="00737E0A"/>
    <w:rsid w:val="00744146"/>
    <w:rsid w:val="00754C81"/>
    <w:rsid w:val="0076254F"/>
    <w:rsid w:val="00762FFD"/>
    <w:rsid w:val="00766660"/>
    <w:rsid w:val="00766A96"/>
    <w:rsid w:val="0076733D"/>
    <w:rsid w:val="0076777F"/>
    <w:rsid w:val="00773128"/>
    <w:rsid w:val="00775265"/>
    <w:rsid w:val="007764F3"/>
    <w:rsid w:val="00780700"/>
    <w:rsid w:val="00780F8A"/>
    <w:rsid w:val="007856A7"/>
    <w:rsid w:val="00787738"/>
    <w:rsid w:val="0079093D"/>
    <w:rsid w:val="00791423"/>
    <w:rsid w:val="00793AA8"/>
    <w:rsid w:val="007950D1"/>
    <w:rsid w:val="0079795A"/>
    <w:rsid w:val="007A073A"/>
    <w:rsid w:val="007A1323"/>
    <w:rsid w:val="007A18AD"/>
    <w:rsid w:val="007A2C82"/>
    <w:rsid w:val="007A4B54"/>
    <w:rsid w:val="007A5215"/>
    <w:rsid w:val="007A52A6"/>
    <w:rsid w:val="007A5D30"/>
    <w:rsid w:val="007B000D"/>
    <w:rsid w:val="007B0330"/>
    <w:rsid w:val="007B4434"/>
    <w:rsid w:val="007B48C8"/>
    <w:rsid w:val="007B69D0"/>
    <w:rsid w:val="007B7152"/>
    <w:rsid w:val="007C2542"/>
    <w:rsid w:val="007C2FC6"/>
    <w:rsid w:val="007C3B8F"/>
    <w:rsid w:val="007C4778"/>
    <w:rsid w:val="007C4D55"/>
    <w:rsid w:val="007C6616"/>
    <w:rsid w:val="007C6EF2"/>
    <w:rsid w:val="007D043C"/>
    <w:rsid w:val="007D37CF"/>
    <w:rsid w:val="007E1577"/>
    <w:rsid w:val="007E2EE1"/>
    <w:rsid w:val="007F2ABC"/>
    <w:rsid w:val="007F2E30"/>
    <w:rsid w:val="007F3B00"/>
    <w:rsid w:val="007F61E8"/>
    <w:rsid w:val="00801DBF"/>
    <w:rsid w:val="00806D9C"/>
    <w:rsid w:val="008132A2"/>
    <w:rsid w:val="00816DE1"/>
    <w:rsid w:val="00821049"/>
    <w:rsid w:val="00821B94"/>
    <w:rsid w:val="008221A7"/>
    <w:rsid w:val="00824499"/>
    <w:rsid w:val="00824D49"/>
    <w:rsid w:val="0083272C"/>
    <w:rsid w:val="008373BA"/>
    <w:rsid w:val="00837A34"/>
    <w:rsid w:val="00844563"/>
    <w:rsid w:val="0084548A"/>
    <w:rsid w:val="008456B8"/>
    <w:rsid w:val="00846483"/>
    <w:rsid w:val="008525BF"/>
    <w:rsid w:val="00853623"/>
    <w:rsid w:val="0085479E"/>
    <w:rsid w:val="00855C51"/>
    <w:rsid w:val="008618D1"/>
    <w:rsid w:val="00861DB3"/>
    <w:rsid w:val="008624CF"/>
    <w:rsid w:val="00862ADB"/>
    <w:rsid w:val="00866DED"/>
    <w:rsid w:val="008674BC"/>
    <w:rsid w:val="00872C8C"/>
    <w:rsid w:val="0087462D"/>
    <w:rsid w:val="00874E84"/>
    <w:rsid w:val="008772AF"/>
    <w:rsid w:val="00877F0C"/>
    <w:rsid w:val="008807C9"/>
    <w:rsid w:val="008820C9"/>
    <w:rsid w:val="00886765"/>
    <w:rsid w:val="008902BD"/>
    <w:rsid w:val="008926C5"/>
    <w:rsid w:val="0089714D"/>
    <w:rsid w:val="008A0B4E"/>
    <w:rsid w:val="008A14AB"/>
    <w:rsid w:val="008A4907"/>
    <w:rsid w:val="008A5F93"/>
    <w:rsid w:val="008B040A"/>
    <w:rsid w:val="008B1F6B"/>
    <w:rsid w:val="008B23FA"/>
    <w:rsid w:val="008B24CC"/>
    <w:rsid w:val="008B445C"/>
    <w:rsid w:val="008C057A"/>
    <w:rsid w:val="008C0862"/>
    <w:rsid w:val="008C12FC"/>
    <w:rsid w:val="008C346C"/>
    <w:rsid w:val="008C47EF"/>
    <w:rsid w:val="008C5DE9"/>
    <w:rsid w:val="008C7198"/>
    <w:rsid w:val="008C7FDE"/>
    <w:rsid w:val="008D2F35"/>
    <w:rsid w:val="008D34BE"/>
    <w:rsid w:val="008D61A9"/>
    <w:rsid w:val="008D6654"/>
    <w:rsid w:val="008D7FD1"/>
    <w:rsid w:val="008E22E4"/>
    <w:rsid w:val="008E2989"/>
    <w:rsid w:val="008E3D1F"/>
    <w:rsid w:val="008E4579"/>
    <w:rsid w:val="008E56FD"/>
    <w:rsid w:val="008E5ADB"/>
    <w:rsid w:val="008E65E6"/>
    <w:rsid w:val="008E7BFC"/>
    <w:rsid w:val="008F051F"/>
    <w:rsid w:val="008F1894"/>
    <w:rsid w:val="008F5014"/>
    <w:rsid w:val="008F599F"/>
    <w:rsid w:val="008F7AE7"/>
    <w:rsid w:val="00900E47"/>
    <w:rsid w:val="009010D2"/>
    <w:rsid w:val="009059BC"/>
    <w:rsid w:val="0090724F"/>
    <w:rsid w:val="00911FBB"/>
    <w:rsid w:val="00917FBA"/>
    <w:rsid w:val="00921BDC"/>
    <w:rsid w:val="00922E55"/>
    <w:rsid w:val="00924EAC"/>
    <w:rsid w:val="00930D67"/>
    <w:rsid w:val="009317B9"/>
    <w:rsid w:val="00934726"/>
    <w:rsid w:val="00934AEE"/>
    <w:rsid w:val="009376AF"/>
    <w:rsid w:val="00941E83"/>
    <w:rsid w:val="0094232E"/>
    <w:rsid w:val="0094338E"/>
    <w:rsid w:val="009437E1"/>
    <w:rsid w:val="00943AF4"/>
    <w:rsid w:val="00953D71"/>
    <w:rsid w:val="0095503D"/>
    <w:rsid w:val="009575D6"/>
    <w:rsid w:val="009602B8"/>
    <w:rsid w:val="009626EC"/>
    <w:rsid w:val="009630FC"/>
    <w:rsid w:val="00963687"/>
    <w:rsid w:val="009637C4"/>
    <w:rsid w:val="009668D7"/>
    <w:rsid w:val="00966C70"/>
    <w:rsid w:val="009675E3"/>
    <w:rsid w:val="00972636"/>
    <w:rsid w:val="00976785"/>
    <w:rsid w:val="0098147F"/>
    <w:rsid w:val="0098319C"/>
    <w:rsid w:val="0098321F"/>
    <w:rsid w:val="00987FFC"/>
    <w:rsid w:val="00990B64"/>
    <w:rsid w:val="00993208"/>
    <w:rsid w:val="00995B49"/>
    <w:rsid w:val="009968B2"/>
    <w:rsid w:val="00997093"/>
    <w:rsid w:val="009A04FF"/>
    <w:rsid w:val="009A6731"/>
    <w:rsid w:val="009A7436"/>
    <w:rsid w:val="009A7704"/>
    <w:rsid w:val="009B0211"/>
    <w:rsid w:val="009B112B"/>
    <w:rsid w:val="009B2E1E"/>
    <w:rsid w:val="009B36D5"/>
    <w:rsid w:val="009B4E8D"/>
    <w:rsid w:val="009B6C71"/>
    <w:rsid w:val="009C3657"/>
    <w:rsid w:val="009C5679"/>
    <w:rsid w:val="009D01E6"/>
    <w:rsid w:val="009D0C6A"/>
    <w:rsid w:val="009D2ED8"/>
    <w:rsid w:val="009D793E"/>
    <w:rsid w:val="009E2F7B"/>
    <w:rsid w:val="009E4BE2"/>
    <w:rsid w:val="009E7940"/>
    <w:rsid w:val="009F50BA"/>
    <w:rsid w:val="00A0230A"/>
    <w:rsid w:val="00A070E9"/>
    <w:rsid w:val="00A101E7"/>
    <w:rsid w:val="00A11052"/>
    <w:rsid w:val="00A15702"/>
    <w:rsid w:val="00A20506"/>
    <w:rsid w:val="00A2221D"/>
    <w:rsid w:val="00A23ECE"/>
    <w:rsid w:val="00A2566A"/>
    <w:rsid w:val="00A26022"/>
    <w:rsid w:val="00A30944"/>
    <w:rsid w:val="00A30E33"/>
    <w:rsid w:val="00A31227"/>
    <w:rsid w:val="00A37A27"/>
    <w:rsid w:val="00A4050F"/>
    <w:rsid w:val="00A4194B"/>
    <w:rsid w:val="00A42314"/>
    <w:rsid w:val="00A45111"/>
    <w:rsid w:val="00A46F59"/>
    <w:rsid w:val="00A517A7"/>
    <w:rsid w:val="00A5202F"/>
    <w:rsid w:val="00A568A7"/>
    <w:rsid w:val="00A57A89"/>
    <w:rsid w:val="00A6499C"/>
    <w:rsid w:val="00A661FD"/>
    <w:rsid w:val="00A72DB0"/>
    <w:rsid w:val="00A74897"/>
    <w:rsid w:val="00A77825"/>
    <w:rsid w:val="00A81124"/>
    <w:rsid w:val="00A8201D"/>
    <w:rsid w:val="00A8210F"/>
    <w:rsid w:val="00A8517C"/>
    <w:rsid w:val="00A92562"/>
    <w:rsid w:val="00A9359E"/>
    <w:rsid w:val="00A9792E"/>
    <w:rsid w:val="00AA45A8"/>
    <w:rsid w:val="00AA483D"/>
    <w:rsid w:val="00AA4A25"/>
    <w:rsid w:val="00AA4BA8"/>
    <w:rsid w:val="00AA70C5"/>
    <w:rsid w:val="00AA7D25"/>
    <w:rsid w:val="00AB0083"/>
    <w:rsid w:val="00AB260A"/>
    <w:rsid w:val="00AB275A"/>
    <w:rsid w:val="00AB2BAF"/>
    <w:rsid w:val="00AB3842"/>
    <w:rsid w:val="00AB434E"/>
    <w:rsid w:val="00AC04DF"/>
    <w:rsid w:val="00AC10BF"/>
    <w:rsid w:val="00AC434E"/>
    <w:rsid w:val="00AC557E"/>
    <w:rsid w:val="00AC6DDF"/>
    <w:rsid w:val="00AC71F6"/>
    <w:rsid w:val="00AC773D"/>
    <w:rsid w:val="00AC7DF2"/>
    <w:rsid w:val="00AD1C9C"/>
    <w:rsid w:val="00AD4636"/>
    <w:rsid w:val="00AD64EB"/>
    <w:rsid w:val="00AD6517"/>
    <w:rsid w:val="00AD7AA2"/>
    <w:rsid w:val="00AE08FD"/>
    <w:rsid w:val="00AE1783"/>
    <w:rsid w:val="00AE2DAE"/>
    <w:rsid w:val="00AE3EAC"/>
    <w:rsid w:val="00AE5A80"/>
    <w:rsid w:val="00AE6C56"/>
    <w:rsid w:val="00AE7B0F"/>
    <w:rsid w:val="00AF35F4"/>
    <w:rsid w:val="00AF5CC6"/>
    <w:rsid w:val="00AF6159"/>
    <w:rsid w:val="00AF6E3C"/>
    <w:rsid w:val="00AF7859"/>
    <w:rsid w:val="00B002B9"/>
    <w:rsid w:val="00B01478"/>
    <w:rsid w:val="00B01E9F"/>
    <w:rsid w:val="00B02A20"/>
    <w:rsid w:val="00B03B1E"/>
    <w:rsid w:val="00B04608"/>
    <w:rsid w:val="00B04EA5"/>
    <w:rsid w:val="00B06F7E"/>
    <w:rsid w:val="00B114BF"/>
    <w:rsid w:val="00B116FF"/>
    <w:rsid w:val="00B1469B"/>
    <w:rsid w:val="00B16626"/>
    <w:rsid w:val="00B22168"/>
    <w:rsid w:val="00B2696A"/>
    <w:rsid w:val="00B26D8B"/>
    <w:rsid w:val="00B32A1E"/>
    <w:rsid w:val="00B34013"/>
    <w:rsid w:val="00B3699A"/>
    <w:rsid w:val="00B41790"/>
    <w:rsid w:val="00B4359B"/>
    <w:rsid w:val="00B46B89"/>
    <w:rsid w:val="00B46EDB"/>
    <w:rsid w:val="00B518E2"/>
    <w:rsid w:val="00B52137"/>
    <w:rsid w:val="00B52977"/>
    <w:rsid w:val="00B5592A"/>
    <w:rsid w:val="00B55B32"/>
    <w:rsid w:val="00B60AF5"/>
    <w:rsid w:val="00B6286B"/>
    <w:rsid w:val="00B62E95"/>
    <w:rsid w:val="00B63DDF"/>
    <w:rsid w:val="00B71AD9"/>
    <w:rsid w:val="00B81BFD"/>
    <w:rsid w:val="00B8264C"/>
    <w:rsid w:val="00B832CF"/>
    <w:rsid w:val="00B834A1"/>
    <w:rsid w:val="00B8360A"/>
    <w:rsid w:val="00B8379E"/>
    <w:rsid w:val="00B83EC5"/>
    <w:rsid w:val="00B843DC"/>
    <w:rsid w:val="00B84624"/>
    <w:rsid w:val="00B877F6"/>
    <w:rsid w:val="00B87A52"/>
    <w:rsid w:val="00B9173D"/>
    <w:rsid w:val="00B94AD0"/>
    <w:rsid w:val="00B97705"/>
    <w:rsid w:val="00BA01D4"/>
    <w:rsid w:val="00BA0C79"/>
    <w:rsid w:val="00BA1BBF"/>
    <w:rsid w:val="00BA2FC0"/>
    <w:rsid w:val="00BA68D9"/>
    <w:rsid w:val="00BA6DB0"/>
    <w:rsid w:val="00BA6EB6"/>
    <w:rsid w:val="00BA74C2"/>
    <w:rsid w:val="00BC1058"/>
    <w:rsid w:val="00BC189D"/>
    <w:rsid w:val="00BC1D44"/>
    <w:rsid w:val="00BC4440"/>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2805"/>
    <w:rsid w:val="00BF4D20"/>
    <w:rsid w:val="00BF6EA4"/>
    <w:rsid w:val="00C00A39"/>
    <w:rsid w:val="00C00B32"/>
    <w:rsid w:val="00C0330E"/>
    <w:rsid w:val="00C03A2E"/>
    <w:rsid w:val="00C03EA1"/>
    <w:rsid w:val="00C06A97"/>
    <w:rsid w:val="00C07E5F"/>
    <w:rsid w:val="00C134F3"/>
    <w:rsid w:val="00C13D93"/>
    <w:rsid w:val="00C145B9"/>
    <w:rsid w:val="00C1482D"/>
    <w:rsid w:val="00C14D02"/>
    <w:rsid w:val="00C1663C"/>
    <w:rsid w:val="00C16968"/>
    <w:rsid w:val="00C20050"/>
    <w:rsid w:val="00C22337"/>
    <w:rsid w:val="00C2511A"/>
    <w:rsid w:val="00C25705"/>
    <w:rsid w:val="00C27F55"/>
    <w:rsid w:val="00C33843"/>
    <w:rsid w:val="00C41979"/>
    <w:rsid w:val="00C43824"/>
    <w:rsid w:val="00C43FDF"/>
    <w:rsid w:val="00C45CDC"/>
    <w:rsid w:val="00C4752F"/>
    <w:rsid w:val="00C4793A"/>
    <w:rsid w:val="00C51A22"/>
    <w:rsid w:val="00C5278A"/>
    <w:rsid w:val="00C53162"/>
    <w:rsid w:val="00C53BDB"/>
    <w:rsid w:val="00C540BC"/>
    <w:rsid w:val="00C54817"/>
    <w:rsid w:val="00C56F6B"/>
    <w:rsid w:val="00C60A2F"/>
    <w:rsid w:val="00C61234"/>
    <w:rsid w:val="00C635E2"/>
    <w:rsid w:val="00C658F2"/>
    <w:rsid w:val="00C726B9"/>
    <w:rsid w:val="00C7464C"/>
    <w:rsid w:val="00C75E72"/>
    <w:rsid w:val="00C80D11"/>
    <w:rsid w:val="00C830C3"/>
    <w:rsid w:val="00C83C16"/>
    <w:rsid w:val="00C83EDF"/>
    <w:rsid w:val="00C84A99"/>
    <w:rsid w:val="00C84EB2"/>
    <w:rsid w:val="00C87C3B"/>
    <w:rsid w:val="00C87E45"/>
    <w:rsid w:val="00C946D4"/>
    <w:rsid w:val="00C9476F"/>
    <w:rsid w:val="00CA0EE2"/>
    <w:rsid w:val="00CA1C63"/>
    <w:rsid w:val="00CA4D55"/>
    <w:rsid w:val="00CA58C4"/>
    <w:rsid w:val="00CA6D10"/>
    <w:rsid w:val="00CB1884"/>
    <w:rsid w:val="00CB2C06"/>
    <w:rsid w:val="00CB6AD7"/>
    <w:rsid w:val="00CC1B2E"/>
    <w:rsid w:val="00CC2EF9"/>
    <w:rsid w:val="00CC3C11"/>
    <w:rsid w:val="00CC556E"/>
    <w:rsid w:val="00CC5A4B"/>
    <w:rsid w:val="00CC5BF7"/>
    <w:rsid w:val="00CC5ED5"/>
    <w:rsid w:val="00CC72A7"/>
    <w:rsid w:val="00CD35D4"/>
    <w:rsid w:val="00CD69B2"/>
    <w:rsid w:val="00CD6F2E"/>
    <w:rsid w:val="00CE154E"/>
    <w:rsid w:val="00CE1669"/>
    <w:rsid w:val="00CE1920"/>
    <w:rsid w:val="00CE3A52"/>
    <w:rsid w:val="00CE470C"/>
    <w:rsid w:val="00CE529D"/>
    <w:rsid w:val="00CE57E4"/>
    <w:rsid w:val="00CE65DA"/>
    <w:rsid w:val="00CE6A75"/>
    <w:rsid w:val="00CF5773"/>
    <w:rsid w:val="00CF667D"/>
    <w:rsid w:val="00D000A5"/>
    <w:rsid w:val="00D02030"/>
    <w:rsid w:val="00D0345D"/>
    <w:rsid w:val="00D07274"/>
    <w:rsid w:val="00D13F5C"/>
    <w:rsid w:val="00D15364"/>
    <w:rsid w:val="00D214E2"/>
    <w:rsid w:val="00D24958"/>
    <w:rsid w:val="00D251D4"/>
    <w:rsid w:val="00D26FD0"/>
    <w:rsid w:val="00D27721"/>
    <w:rsid w:val="00D30511"/>
    <w:rsid w:val="00D31F4D"/>
    <w:rsid w:val="00D35130"/>
    <w:rsid w:val="00D3574A"/>
    <w:rsid w:val="00D37113"/>
    <w:rsid w:val="00D44B5C"/>
    <w:rsid w:val="00D505BB"/>
    <w:rsid w:val="00D50679"/>
    <w:rsid w:val="00D511FD"/>
    <w:rsid w:val="00D51F43"/>
    <w:rsid w:val="00D53F56"/>
    <w:rsid w:val="00D56F3A"/>
    <w:rsid w:val="00D66181"/>
    <w:rsid w:val="00D669AC"/>
    <w:rsid w:val="00D66BCC"/>
    <w:rsid w:val="00D66D83"/>
    <w:rsid w:val="00D73ACE"/>
    <w:rsid w:val="00D73B10"/>
    <w:rsid w:val="00D74EF1"/>
    <w:rsid w:val="00D75B58"/>
    <w:rsid w:val="00D7689E"/>
    <w:rsid w:val="00D77A00"/>
    <w:rsid w:val="00D84019"/>
    <w:rsid w:val="00D85FC6"/>
    <w:rsid w:val="00D874A7"/>
    <w:rsid w:val="00D90A2C"/>
    <w:rsid w:val="00D9194D"/>
    <w:rsid w:val="00D91C41"/>
    <w:rsid w:val="00D924EB"/>
    <w:rsid w:val="00D95F35"/>
    <w:rsid w:val="00D96833"/>
    <w:rsid w:val="00DA0387"/>
    <w:rsid w:val="00DA07E8"/>
    <w:rsid w:val="00DA4DBA"/>
    <w:rsid w:val="00DA4DDD"/>
    <w:rsid w:val="00DA5194"/>
    <w:rsid w:val="00DA5904"/>
    <w:rsid w:val="00DA6101"/>
    <w:rsid w:val="00DA6542"/>
    <w:rsid w:val="00DA673A"/>
    <w:rsid w:val="00DB05FA"/>
    <w:rsid w:val="00DB46C3"/>
    <w:rsid w:val="00DB49A9"/>
    <w:rsid w:val="00DB6B61"/>
    <w:rsid w:val="00DB79CA"/>
    <w:rsid w:val="00DC1504"/>
    <w:rsid w:val="00DC1512"/>
    <w:rsid w:val="00DC6CA1"/>
    <w:rsid w:val="00DC71F9"/>
    <w:rsid w:val="00DD33B3"/>
    <w:rsid w:val="00DD384D"/>
    <w:rsid w:val="00DD4382"/>
    <w:rsid w:val="00DD45BE"/>
    <w:rsid w:val="00DD6F84"/>
    <w:rsid w:val="00DD70FA"/>
    <w:rsid w:val="00DD7A06"/>
    <w:rsid w:val="00DE12F5"/>
    <w:rsid w:val="00DE504E"/>
    <w:rsid w:val="00DF014B"/>
    <w:rsid w:val="00DF172D"/>
    <w:rsid w:val="00DF3BC4"/>
    <w:rsid w:val="00DF6D4B"/>
    <w:rsid w:val="00DF6FC9"/>
    <w:rsid w:val="00E007A9"/>
    <w:rsid w:val="00E01E31"/>
    <w:rsid w:val="00E02B6E"/>
    <w:rsid w:val="00E02DD1"/>
    <w:rsid w:val="00E04A97"/>
    <w:rsid w:val="00E05207"/>
    <w:rsid w:val="00E058C4"/>
    <w:rsid w:val="00E05A6A"/>
    <w:rsid w:val="00E05AF7"/>
    <w:rsid w:val="00E10C1E"/>
    <w:rsid w:val="00E12945"/>
    <w:rsid w:val="00E12A41"/>
    <w:rsid w:val="00E12CB2"/>
    <w:rsid w:val="00E20951"/>
    <w:rsid w:val="00E225A2"/>
    <w:rsid w:val="00E232F8"/>
    <w:rsid w:val="00E33082"/>
    <w:rsid w:val="00E330CE"/>
    <w:rsid w:val="00E36195"/>
    <w:rsid w:val="00E406B4"/>
    <w:rsid w:val="00E41559"/>
    <w:rsid w:val="00E4372E"/>
    <w:rsid w:val="00E45D53"/>
    <w:rsid w:val="00E52C77"/>
    <w:rsid w:val="00E53E17"/>
    <w:rsid w:val="00E54B89"/>
    <w:rsid w:val="00E56236"/>
    <w:rsid w:val="00E61201"/>
    <w:rsid w:val="00E61845"/>
    <w:rsid w:val="00E61AEA"/>
    <w:rsid w:val="00E63CCE"/>
    <w:rsid w:val="00E64442"/>
    <w:rsid w:val="00E65240"/>
    <w:rsid w:val="00E6541B"/>
    <w:rsid w:val="00E66732"/>
    <w:rsid w:val="00E7112B"/>
    <w:rsid w:val="00E75E02"/>
    <w:rsid w:val="00E76E77"/>
    <w:rsid w:val="00E7730E"/>
    <w:rsid w:val="00E774FF"/>
    <w:rsid w:val="00E966C8"/>
    <w:rsid w:val="00EA0505"/>
    <w:rsid w:val="00EA3980"/>
    <w:rsid w:val="00EA5251"/>
    <w:rsid w:val="00EA5447"/>
    <w:rsid w:val="00EA7E26"/>
    <w:rsid w:val="00EA7F4A"/>
    <w:rsid w:val="00EB00DF"/>
    <w:rsid w:val="00EB0211"/>
    <w:rsid w:val="00EB10DF"/>
    <w:rsid w:val="00EB1D19"/>
    <w:rsid w:val="00EB2ADB"/>
    <w:rsid w:val="00EB407E"/>
    <w:rsid w:val="00EB7059"/>
    <w:rsid w:val="00EC099A"/>
    <w:rsid w:val="00EC30FC"/>
    <w:rsid w:val="00EC3145"/>
    <w:rsid w:val="00EC4546"/>
    <w:rsid w:val="00EC5394"/>
    <w:rsid w:val="00EC59B9"/>
    <w:rsid w:val="00EC5A76"/>
    <w:rsid w:val="00EC653D"/>
    <w:rsid w:val="00ED22C1"/>
    <w:rsid w:val="00ED4758"/>
    <w:rsid w:val="00ED72AD"/>
    <w:rsid w:val="00EE4FAD"/>
    <w:rsid w:val="00EE5509"/>
    <w:rsid w:val="00EE5BA8"/>
    <w:rsid w:val="00EE76BF"/>
    <w:rsid w:val="00EF0B35"/>
    <w:rsid w:val="00EF0FC8"/>
    <w:rsid w:val="00EF3639"/>
    <w:rsid w:val="00EF3760"/>
    <w:rsid w:val="00EF4FBD"/>
    <w:rsid w:val="00EF513F"/>
    <w:rsid w:val="00F00613"/>
    <w:rsid w:val="00F016DF"/>
    <w:rsid w:val="00F0203E"/>
    <w:rsid w:val="00F03F5F"/>
    <w:rsid w:val="00F05544"/>
    <w:rsid w:val="00F10A22"/>
    <w:rsid w:val="00F117E7"/>
    <w:rsid w:val="00F130FB"/>
    <w:rsid w:val="00F17656"/>
    <w:rsid w:val="00F236F6"/>
    <w:rsid w:val="00F23A02"/>
    <w:rsid w:val="00F23B28"/>
    <w:rsid w:val="00F23D1B"/>
    <w:rsid w:val="00F24134"/>
    <w:rsid w:val="00F25F27"/>
    <w:rsid w:val="00F27EB8"/>
    <w:rsid w:val="00F335E6"/>
    <w:rsid w:val="00F33B32"/>
    <w:rsid w:val="00F37732"/>
    <w:rsid w:val="00F42BA1"/>
    <w:rsid w:val="00F443C8"/>
    <w:rsid w:val="00F45417"/>
    <w:rsid w:val="00F4708C"/>
    <w:rsid w:val="00F509F3"/>
    <w:rsid w:val="00F51B6F"/>
    <w:rsid w:val="00F52517"/>
    <w:rsid w:val="00F53F2E"/>
    <w:rsid w:val="00F545AB"/>
    <w:rsid w:val="00F56AC5"/>
    <w:rsid w:val="00F57C87"/>
    <w:rsid w:val="00F602BA"/>
    <w:rsid w:val="00F62A98"/>
    <w:rsid w:val="00F63A6C"/>
    <w:rsid w:val="00F64E56"/>
    <w:rsid w:val="00F66729"/>
    <w:rsid w:val="00F67883"/>
    <w:rsid w:val="00F70ACC"/>
    <w:rsid w:val="00F70D90"/>
    <w:rsid w:val="00F72639"/>
    <w:rsid w:val="00F73EBC"/>
    <w:rsid w:val="00F8643F"/>
    <w:rsid w:val="00F918BD"/>
    <w:rsid w:val="00F95AAA"/>
    <w:rsid w:val="00F96DA3"/>
    <w:rsid w:val="00F96E5D"/>
    <w:rsid w:val="00FA0767"/>
    <w:rsid w:val="00FA07A8"/>
    <w:rsid w:val="00FA39F0"/>
    <w:rsid w:val="00FA4E40"/>
    <w:rsid w:val="00FA523A"/>
    <w:rsid w:val="00FA684A"/>
    <w:rsid w:val="00FB0E42"/>
    <w:rsid w:val="00FB19AC"/>
    <w:rsid w:val="00FB20C4"/>
    <w:rsid w:val="00FB45B2"/>
    <w:rsid w:val="00FB4B16"/>
    <w:rsid w:val="00FB5166"/>
    <w:rsid w:val="00FB63A9"/>
    <w:rsid w:val="00FB776C"/>
    <w:rsid w:val="00FB7E53"/>
    <w:rsid w:val="00FC2CF4"/>
    <w:rsid w:val="00FC53F5"/>
    <w:rsid w:val="00FC657D"/>
    <w:rsid w:val="00FC7EF0"/>
    <w:rsid w:val="00FD0096"/>
    <w:rsid w:val="00FD0A07"/>
    <w:rsid w:val="00FD1E15"/>
    <w:rsid w:val="00FD2D00"/>
    <w:rsid w:val="00FE0952"/>
    <w:rsid w:val="00FE13FB"/>
    <w:rsid w:val="00FE1FC1"/>
    <w:rsid w:val="00FE2788"/>
    <w:rsid w:val="00FE4889"/>
    <w:rsid w:val="00FE4FB8"/>
    <w:rsid w:val="00FE622D"/>
    <w:rsid w:val="00FE770D"/>
    <w:rsid w:val="00FE7C81"/>
    <w:rsid w:val="00FF1455"/>
    <w:rsid w:val="00FF16B3"/>
    <w:rsid w:val="00FF2146"/>
    <w:rsid w:val="00FF4734"/>
    <w:rsid w:val="00FF5EDC"/>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39EF05"/>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pPr>
      <w:spacing w:after="200" w:line="276" w:lineRule="auto"/>
    </w:pPr>
    <w:rPr>
      <w:rFonts w:cs="Calibri"/>
      <w:sz w:val="22"/>
      <w:szCs w:val="22"/>
      <w:lang w:val="ru-RU" w:eastAsia="ru-RU"/>
    </w:rPr>
  </w:style>
  <w:style w:type="paragraph" w:styleId="1">
    <w:name w:val="heading 1"/>
    <w:basedOn w:val="a"/>
    <w:link w:val="10"/>
    <w:uiPriority w:val="99"/>
    <w:qFormat/>
    <w:rsid w:val="002651BA"/>
    <w:pPr>
      <w:spacing w:before="100" w:beforeAutospacing="1" w:after="100" w:afterAutospacing="1" w:line="240" w:lineRule="auto"/>
      <w:outlineLvl w:val="0"/>
    </w:pPr>
    <w:rPr>
      <w:b/>
      <w:bCs/>
      <w:kern w:val="36"/>
      <w:sz w:val="48"/>
      <w:szCs w:val="48"/>
    </w:rPr>
  </w:style>
  <w:style w:type="paragraph" w:styleId="2">
    <w:name w:val="heading 2"/>
    <w:basedOn w:val="a"/>
    <w:next w:val="a"/>
    <w:link w:val="20"/>
    <w:uiPriority w:val="99"/>
    <w:qFormat/>
    <w:rsid w:val="002651BA"/>
    <w:pPr>
      <w:keepNext/>
      <w:keepLines/>
      <w:spacing w:before="200" w:after="0"/>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5341DF"/>
    <w:pPr>
      <w:keepNext/>
      <w:keepLines/>
      <w:spacing w:before="200" w:after="0"/>
      <w:outlineLvl w:val="2"/>
    </w:pPr>
    <w:rPr>
      <w:rFonts w:ascii="Cambria" w:hAnsi="Cambria" w:cs="Cambria"/>
      <w:b/>
      <w:bCs/>
      <w:color w:val="4F81BD"/>
      <w:sz w:val="20"/>
      <w:szCs w:val="20"/>
      <w:lang w:eastAsia="en-US"/>
    </w:rPr>
  </w:style>
  <w:style w:type="paragraph" w:styleId="5">
    <w:name w:val="heading 5"/>
    <w:basedOn w:val="a"/>
    <w:next w:val="a"/>
    <w:link w:val="50"/>
    <w:uiPriority w:val="99"/>
    <w:qFormat/>
    <w:rsid w:val="00B46B89"/>
    <w:pPr>
      <w:keepNext/>
      <w:keepLines/>
      <w:spacing w:before="200" w:after="0"/>
      <w:outlineLvl w:val="4"/>
    </w:pPr>
    <w:rPr>
      <w:rFonts w:ascii="Cambria" w:hAnsi="Cambria" w:cs="Cambria"/>
      <w:color w:val="243F6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651BA"/>
    <w:rPr>
      <w:rFonts w:ascii="Times New Roman" w:hAnsi="Times New Roman" w:cs="Times New Roman"/>
      <w:b/>
      <w:bCs/>
      <w:kern w:val="36"/>
      <w:sz w:val="48"/>
      <w:szCs w:val="48"/>
    </w:rPr>
  </w:style>
  <w:style w:type="character" w:customStyle="1" w:styleId="20">
    <w:name w:val="Заголовок 2 Знак"/>
    <w:link w:val="2"/>
    <w:uiPriority w:val="99"/>
    <w:locked/>
    <w:rsid w:val="002651BA"/>
    <w:rPr>
      <w:rFonts w:ascii="Cambria" w:hAnsi="Cambria" w:cs="Cambria"/>
      <w:b/>
      <w:bCs/>
      <w:color w:val="4F81BD"/>
      <w:sz w:val="26"/>
      <w:szCs w:val="26"/>
      <w:lang w:eastAsia="en-US"/>
    </w:rPr>
  </w:style>
  <w:style w:type="character" w:customStyle="1" w:styleId="30">
    <w:name w:val="Заголовок 3 Знак"/>
    <w:link w:val="3"/>
    <w:uiPriority w:val="99"/>
    <w:locked/>
    <w:rsid w:val="005341DF"/>
    <w:rPr>
      <w:rFonts w:ascii="Cambria" w:hAnsi="Cambria" w:cs="Cambria"/>
      <w:b/>
      <w:bCs/>
      <w:color w:val="4F81BD"/>
      <w:lang w:eastAsia="en-US"/>
    </w:rPr>
  </w:style>
  <w:style w:type="character" w:customStyle="1" w:styleId="50">
    <w:name w:val="Заголовок 5 Знак"/>
    <w:link w:val="5"/>
    <w:uiPriority w:val="99"/>
    <w:locked/>
    <w:rsid w:val="00B46B89"/>
    <w:rPr>
      <w:rFonts w:ascii="Cambria" w:hAnsi="Cambria" w:cs="Cambria"/>
      <w:color w:val="243F60"/>
      <w:lang w:eastAsia="en-US"/>
    </w:rPr>
  </w:style>
  <w:style w:type="table" w:styleId="a3">
    <w:name w:val="Table Grid"/>
    <w:basedOn w:val="a1"/>
    <w:uiPriority w:val="99"/>
    <w:rsid w:val="000E543A"/>
    <w:rPr>
      <w:rFonts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99"/>
    <w:qFormat/>
    <w:rsid w:val="00C946D4"/>
    <w:pPr>
      <w:ind w:left="720"/>
    </w:pPr>
  </w:style>
  <w:style w:type="character" w:styleId="a5">
    <w:name w:val="Hyperlink"/>
    <w:uiPriority w:val="99"/>
    <w:rsid w:val="002651BA"/>
    <w:rPr>
      <w:color w:val="0000FF"/>
      <w:u w:val="single"/>
    </w:rPr>
  </w:style>
  <w:style w:type="character" w:styleId="a6">
    <w:name w:val="Strong"/>
    <w:uiPriority w:val="99"/>
    <w:qFormat/>
    <w:rsid w:val="002651BA"/>
    <w:rPr>
      <w:b/>
      <w:bCs/>
    </w:rPr>
  </w:style>
  <w:style w:type="paragraph" w:styleId="a7">
    <w:name w:val="No Spacing"/>
    <w:uiPriority w:val="99"/>
    <w:qFormat/>
    <w:rsid w:val="0079093D"/>
    <w:rPr>
      <w:rFonts w:cs="Calibri"/>
      <w:sz w:val="22"/>
      <w:szCs w:val="22"/>
      <w:lang w:val="ru-RU" w:eastAsia="en-US"/>
    </w:rPr>
  </w:style>
  <w:style w:type="paragraph" w:styleId="a8">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9"/>
    <w:uiPriority w:val="99"/>
    <w:rsid w:val="00DA673A"/>
    <w:pPr>
      <w:spacing w:before="100" w:beforeAutospacing="1" w:after="100" w:afterAutospacing="1" w:line="240" w:lineRule="auto"/>
    </w:pPr>
    <w:rPr>
      <w:rFonts w:cs="Times New Roman"/>
      <w:sz w:val="24"/>
      <w:szCs w:val="24"/>
    </w:rPr>
  </w:style>
  <w:style w:type="paragraph" w:customStyle="1" w:styleId="Pa1">
    <w:name w:val="Pa1"/>
    <w:basedOn w:val="a"/>
    <w:next w:val="a"/>
    <w:uiPriority w:val="99"/>
    <w:rsid w:val="008618D1"/>
    <w:pPr>
      <w:autoSpaceDE w:val="0"/>
      <w:autoSpaceDN w:val="0"/>
      <w:adjustRightInd w:val="0"/>
      <w:spacing w:after="0" w:line="241" w:lineRule="atLeast"/>
    </w:pPr>
    <w:rPr>
      <w:rFonts w:ascii="Arial" w:hAnsi="Arial" w:cs="Arial"/>
      <w:sz w:val="24"/>
      <w:szCs w:val="24"/>
    </w:rPr>
  </w:style>
  <w:style w:type="paragraph" w:styleId="aa">
    <w:name w:val="Balloon Text"/>
    <w:basedOn w:val="a"/>
    <w:link w:val="ab"/>
    <w:uiPriority w:val="99"/>
    <w:semiHidden/>
    <w:rsid w:val="00B26D8B"/>
    <w:pPr>
      <w:spacing w:after="0" w:line="240" w:lineRule="auto"/>
    </w:pPr>
    <w:rPr>
      <w:rFonts w:ascii="Tahoma" w:hAnsi="Tahoma" w:cs="Tahoma"/>
      <w:sz w:val="16"/>
      <w:szCs w:val="16"/>
    </w:rPr>
  </w:style>
  <w:style w:type="character" w:customStyle="1" w:styleId="ab">
    <w:name w:val="Текст выноски Знак"/>
    <w:link w:val="aa"/>
    <w:uiPriority w:val="99"/>
    <w:semiHidden/>
    <w:locked/>
    <w:rsid w:val="00B26D8B"/>
    <w:rPr>
      <w:rFonts w:ascii="Tahoma" w:hAnsi="Tahoma" w:cs="Tahoma"/>
      <w:sz w:val="16"/>
      <w:szCs w:val="16"/>
    </w:rPr>
  </w:style>
  <w:style w:type="character" w:customStyle="1" w:styleId="a9">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8"/>
    <w:uiPriority w:val="99"/>
    <w:locked/>
    <w:rsid w:val="00824499"/>
    <w:rPr>
      <w:rFonts w:ascii="Times New Roman" w:hAnsi="Times New Roman" w:cs="Times New Roman"/>
      <w:sz w:val="24"/>
      <w:szCs w:val="24"/>
    </w:rPr>
  </w:style>
  <w:style w:type="paragraph" w:customStyle="1" w:styleId="Default">
    <w:name w:val="Default"/>
    <w:uiPriority w:val="99"/>
    <w:rsid w:val="004F1ED5"/>
    <w:pPr>
      <w:autoSpaceDE w:val="0"/>
      <w:autoSpaceDN w:val="0"/>
      <w:adjustRightInd w:val="0"/>
    </w:pPr>
    <w:rPr>
      <w:rFonts w:cs="Calibri"/>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22037">
      <w:bodyDiv w:val="1"/>
      <w:marLeft w:val="0"/>
      <w:marRight w:val="0"/>
      <w:marTop w:val="0"/>
      <w:marBottom w:val="0"/>
      <w:divBdr>
        <w:top w:val="none" w:sz="0" w:space="0" w:color="auto"/>
        <w:left w:val="none" w:sz="0" w:space="0" w:color="auto"/>
        <w:bottom w:val="none" w:sz="0" w:space="0" w:color="auto"/>
        <w:right w:val="none" w:sz="0" w:space="0" w:color="auto"/>
      </w:divBdr>
    </w:div>
    <w:div w:id="444349463">
      <w:bodyDiv w:val="1"/>
      <w:marLeft w:val="0"/>
      <w:marRight w:val="0"/>
      <w:marTop w:val="0"/>
      <w:marBottom w:val="0"/>
      <w:divBdr>
        <w:top w:val="none" w:sz="0" w:space="0" w:color="auto"/>
        <w:left w:val="none" w:sz="0" w:space="0" w:color="auto"/>
        <w:bottom w:val="none" w:sz="0" w:space="0" w:color="auto"/>
        <w:right w:val="none" w:sz="0" w:space="0" w:color="auto"/>
      </w:divBdr>
    </w:div>
    <w:div w:id="1091927560">
      <w:bodyDiv w:val="1"/>
      <w:marLeft w:val="0"/>
      <w:marRight w:val="0"/>
      <w:marTop w:val="0"/>
      <w:marBottom w:val="0"/>
      <w:divBdr>
        <w:top w:val="none" w:sz="0" w:space="0" w:color="auto"/>
        <w:left w:val="none" w:sz="0" w:space="0" w:color="auto"/>
        <w:bottom w:val="none" w:sz="0" w:space="0" w:color="auto"/>
        <w:right w:val="none" w:sz="0" w:space="0" w:color="auto"/>
      </w:divBdr>
    </w:div>
    <w:div w:id="1128166134">
      <w:bodyDiv w:val="1"/>
      <w:marLeft w:val="0"/>
      <w:marRight w:val="0"/>
      <w:marTop w:val="0"/>
      <w:marBottom w:val="0"/>
      <w:divBdr>
        <w:top w:val="none" w:sz="0" w:space="0" w:color="auto"/>
        <w:left w:val="none" w:sz="0" w:space="0" w:color="auto"/>
        <w:bottom w:val="none" w:sz="0" w:space="0" w:color="auto"/>
        <w:right w:val="none" w:sz="0" w:space="0" w:color="auto"/>
      </w:divBdr>
    </w:div>
    <w:div w:id="1203858257">
      <w:marLeft w:val="0"/>
      <w:marRight w:val="0"/>
      <w:marTop w:val="0"/>
      <w:marBottom w:val="0"/>
      <w:divBdr>
        <w:top w:val="none" w:sz="0" w:space="0" w:color="auto"/>
        <w:left w:val="none" w:sz="0" w:space="0" w:color="auto"/>
        <w:bottom w:val="none" w:sz="0" w:space="0" w:color="auto"/>
        <w:right w:val="none" w:sz="0" w:space="0" w:color="auto"/>
      </w:divBdr>
    </w:div>
    <w:div w:id="1203858258">
      <w:marLeft w:val="0"/>
      <w:marRight w:val="0"/>
      <w:marTop w:val="0"/>
      <w:marBottom w:val="0"/>
      <w:divBdr>
        <w:top w:val="none" w:sz="0" w:space="0" w:color="auto"/>
        <w:left w:val="none" w:sz="0" w:space="0" w:color="auto"/>
        <w:bottom w:val="none" w:sz="0" w:space="0" w:color="auto"/>
        <w:right w:val="none" w:sz="0" w:space="0" w:color="auto"/>
      </w:divBdr>
    </w:div>
    <w:div w:id="1203858259">
      <w:marLeft w:val="0"/>
      <w:marRight w:val="0"/>
      <w:marTop w:val="0"/>
      <w:marBottom w:val="0"/>
      <w:divBdr>
        <w:top w:val="none" w:sz="0" w:space="0" w:color="auto"/>
        <w:left w:val="none" w:sz="0" w:space="0" w:color="auto"/>
        <w:bottom w:val="none" w:sz="0" w:space="0" w:color="auto"/>
        <w:right w:val="none" w:sz="0" w:space="0" w:color="auto"/>
      </w:divBdr>
    </w:div>
    <w:div w:id="1203858260">
      <w:marLeft w:val="0"/>
      <w:marRight w:val="0"/>
      <w:marTop w:val="0"/>
      <w:marBottom w:val="0"/>
      <w:divBdr>
        <w:top w:val="none" w:sz="0" w:space="0" w:color="auto"/>
        <w:left w:val="none" w:sz="0" w:space="0" w:color="auto"/>
        <w:bottom w:val="none" w:sz="0" w:space="0" w:color="auto"/>
        <w:right w:val="none" w:sz="0" w:space="0" w:color="auto"/>
      </w:divBdr>
    </w:div>
    <w:div w:id="1203858261">
      <w:marLeft w:val="0"/>
      <w:marRight w:val="0"/>
      <w:marTop w:val="0"/>
      <w:marBottom w:val="0"/>
      <w:divBdr>
        <w:top w:val="none" w:sz="0" w:space="0" w:color="auto"/>
        <w:left w:val="none" w:sz="0" w:space="0" w:color="auto"/>
        <w:bottom w:val="none" w:sz="0" w:space="0" w:color="auto"/>
        <w:right w:val="none" w:sz="0" w:space="0" w:color="auto"/>
      </w:divBdr>
    </w:div>
    <w:div w:id="1203858263">
      <w:marLeft w:val="0"/>
      <w:marRight w:val="0"/>
      <w:marTop w:val="0"/>
      <w:marBottom w:val="0"/>
      <w:divBdr>
        <w:top w:val="none" w:sz="0" w:space="0" w:color="auto"/>
        <w:left w:val="none" w:sz="0" w:space="0" w:color="auto"/>
        <w:bottom w:val="none" w:sz="0" w:space="0" w:color="auto"/>
        <w:right w:val="none" w:sz="0" w:space="0" w:color="auto"/>
      </w:divBdr>
    </w:div>
    <w:div w:id="1203858264">
      <w:marLeft w:val="0"/>
      <w:marRight w:val="0"/>
      <w:marTop w:val="0"/>
      <w:marBottom w:val="0"/>
      <w:divBdr>
        <w:top w:val="none" w:sz="0" w:space="0" w:color="auto"/>
        <w:left w:val="none" w:sz="0" w:space="0" w:color="auto"/>
        <w:bottom w:val="none" w:sz="0" w:space="0" w:color="auto"/>
        <w:right w:val="none" w:sz="0" w:space="0" w:color="auto"/>
      </w:divBdr>
    </w:div>
    <w:div w:id="1203858265">
      <w:marLeft w:val="0"/>
      <w:marRight w:val="0"/>
      <w:marTop w:val="0"/>
      <w:marBottom w:val="0"/>
      <w:divBdr>
        <w:top w:val="none" w:sz="0" w:space="0" w:color="auto"/>
        <w:left w:val="none" w:sz="0" w:space="0" w:color="auto"/>
        <w:bottom w:val="none" w:sz="0" w:space="0" w:color="auto"/>
        <w:right w:val="none" w:sz="0" w:space="0" w:color="auto"/>
      </w:divBdr>
    </w:div>
    <w:div w:id="1203858266">
      <w:marLeft w:val="0"/>
      <w:marRight w:val="0"/>
      <w:marTop w:val="0"/>
      <w:marBottom w:val="0"/>
      <w:divBdr>
        <w:top w:val="none" w:sz="0" w:space="0" w:color="auto"/>
        <w:left w:val="none" w:sz="0" w:space="0" w:color="auto"/>
        <w:bottom w:val="none" w:sz="0" w:space="0" w:color="auto"/>
        <w:right w:val="none" w:sz="0" w:space="0" w:color="auto"/>
      </w:divBdr>
    </w:div>
    <w:div w:id="1203858267">
      <w:marLeft w:val="0"/>
      <w:marRight w:val="0"/>
      <w:marTop w:val="0"/>
      <w:marBottom w:val="0"/>
      <w:divBdr>
        <w:top w:val="none" w:sz="0" w:space="0" w:color="auto"/>
        <w:left w:val="none" w:sz="0" w:space="0" w:color="auto"/>
        <w:bottom w:val="none" w:sz="0" w:space="0" w:color="auto"/>
        <w:right w:val="none" w:sz="0" w:space="0" w:color="auto"/>
      </w:divBdr>
    </w:div>
    <w:div w:id="1203858268">
      <w:marLeft w:val="0"/>
      <w:marRight w:val="0"/>
      <w:marTop w:val="0"/>
      <w:marBottom w:val="0"/>
      <w:divBdr>
        <w:top w:val="none" w:sz="0" w:space="0" w:color="auto"/>
        <w:left w:val="none" w:sz="0" w:space="0" w:color="auto"/>
        <w:bottom w:val="none" w:sz="0" w:space="0" w:color="auto"/>
        <w:right w:val="none" w:sz="0" w:space="0" w:color="auto"/>
      </w:divBdr>
      <w:divsChild>
        <w:div w:id="1203858275">
          <w:marLeft w:val="0"/>
          <w:marRight w:val="0"/>
          <w:marTop w:val="0"/>
          <w:marBottom w:val="0"/>
          <w:divBdr>
            <w:top w:val="none" w:sz="0" w:space="0" w:color="auto"/>
            <w:left w:val="none" w:sz="0" w:space="0" w:color="auto"/>
            <w:bottom w:val="none" w:sz="0" w:space="0" w:color="auto"/>
            <w:right w:val="none" w:sz="0" w:space="0" w:color="auto"/>
          </w:divBdr>
        </w:div>
      </w:divsChild>
    </w:div>
    <w:div w:id="1203858269">
      <w:marLeft w:val="0"/>
      <w:marRight w:val="0"/>
      <w:marTop w:val="0"/>
      <w:marBottom w:val="0"/>
      <w:divBdr>
        <w:top w:val="none" w:sz="0" w:space="0" w:color="auto"/>
        <w:left w:val="none" w:sz="0" w:space="0" w:color="auto"/>
        <w:bottom w:val="none" w:sz="0" w:space="0" w:color="auto"/>
        <w:right w:val="none" w:sz="0" w:space="0" w:color="auto"/>
      </w:divBdr>
      <w:divsChild>
        <w:div w:id="1203858262">
          <w:marLeft w:val="0"/>
          <w:marRight w:val="0"/>
          <w:marTop w:val="75"/>
          <w:marBottom w:val="0"/>
          <w:divBdr>
            <w:top w:val="none" w:sz="0" w:space="0" w:color="auto"/>
            <w:left w:val="none" w:sz="0" w:space="0" w:color="auto"/>
            <w:bottom w:val="none" w:sz="0" w:space="0" w:color="auto"/>
            <w:right w:val="none" w:sz="0" w:space="0" w:color="auto"/>
          </w:divBdr>
        </w:div>
      </w:divsChild>
    </w:div>
    <w:div w:id="1203858270">
      <w:marLeft w:val="0"/>
      <w:marRight w:val="0"/>
      <w:marTop w:val="0"/>
      <w:marBottom w:val="0"/>
      <w:divBdr>
        <w:top w:val="none" w:sz="0" w:space="0" w:color="auto"/>
        <w:left w:val="none" w:sz="0" w:space="0" w:color="auto"/>
        <w:bottom w:val="none" w:sz="0" w:space="0" w:color="auto"/>
        <w:right w:val="none" w:sz="0" w:space="0" w:color="auto"/>
      </w:divBdr>
      <w:divsChild>
        <w:div w:id="1203858271">
          <w:marLeft w:val="0"/>
          <w:marRight w:val="0"/>
          <w:marTop w:val="0"/>
          <w:marBottom w:val="0"/>
          <w:divBdr>
            <w:top w:val="none" w:sz="0" w:space="0" w:color="auto"/>
            <w:left w:val="none" w:sz="0" w:space="0" w:color="auto"/>
            <w:bottom w:val="none" w:sz="0" w:space="0" w:color="auto"/>
            <w:right w:val="none" w:sz="0" w:space="0" w:color="auto"/>
          </w:divBdr>
        </w:div>
      </w:divsChild>
    </w:div>
    <w:div w:id="1203858273">
      <w:marLeft w:val="0"/>
      <w:marRight w:val="0"/>
      <w:marTop w:val="0"/>
      <w:marBottom w:val="0"/>
      <w:divBdr>
        <w:top w:val="none" w:sz="0" w:space="0" w:color="auto"/>
        <w:left w:val="none" w:sz="0" w:space="0" w:color="auto"/>
        <w:bottom w:val="none" w:sz="0" w:space="0" w:color="auto"/>
        <w:right w:val="none" w:sz="0" w:space="0" w:color="auto"/>
      </w:divBdr>
    </w:div>
    <w:div w:id="1203858274">
      <w:marLeft w:val="0"/>
      <w:marRight w:val="0"/>
      <w:marTop w:val="0"/>
      <w:marBottom w:val="0"/>
      <w:divBdr>
        <w:top w:val="none" w:sz="0" w:space="0" w:color="auto"/>
        <w:left w:val="none" w:sz="0" w:space="0" w:color="auto"/>
        <w:bottom w:val="none" w:sz="0" w:space="0" w:color="auto"/>
        <w:right w:val="none" w:sz="0" w:space="0" w:color="auto"/>
      </w:divBdr>
    </w:div>
    <w:div w:id="1203858276">
      <w:marLeft w:val="0"/>
      <w:marRight w:val="0"/>
      <w:marTop w:val="0"/>
      <w:marBottom w:val="0"/>
      <w:divBdr>
        <w:top w:val="none" w:sz="0" w:space="0" w:color="auto"/>
        <w:left w:val="none" w:sz="0" w:space="0" w:color="auto"/>
        <w:bottom w:val="none" w:sz="0" w:space="0" w:color="auto"/>
        <w:right w:val="none" w:sz="0" w:space="0" w:color="auto"/>
      </w:divBdr>
    </w:div>
    <w:div w:id="1203858277">
      <w:marLeft w:val="0"/>
      <w:marRight w:val="0"/>
      <w:marTop w:val="0"/>
      <w:marBottom w:val="0"/>
      <w:divBdr>
        <w:top w:val="none" w:sz="0" w:space="0" w:color="auto"/>
        <w:left w:val="none" w:sz="0" w:space="0" w:color="auto"/>
        <w:bottom w:val="none" w:sz="0" w:space="0" w:color="auto"/>
        <w:right w:val="none" w:sz="0" w:space="0" w:color="auto"/>
      </w:divBdr>
    </w:div>
    <w:div w:id="1203858279">
      <w:marLeft w:val="0"/>
      <w:marRight w:val="0"/>
      <w:marTop w:val="0"/>
      <w:marBottom w:val="0"/>
      <w:divBdr>
        <w:top w:val="none" w:sz="0" w:space="0" w:color="auto"/>
        <w:left w:val="none" w:sz="0" w:space="0" w:color="auto"/>
        <w:bottom w:val="none" w:sz="0" w:space="0" w:color="auto"/>
        <w:right w:val="none" w:sz="0" w:space="0" w:color="auto"/>
      </w:divBdr>
    </w:div>
    <w:div w:id="1203858280">
      <w:marLeft w:val="0"/>
      <w:marRight w:val="0"/>
      <w:marTop w:val="0"/>
      <w:marBottom w:val="0"/>
      <w:divBdr>
        <w:top w:val="none" w:sz="0" w:space="0" w:color="auto"/>
        <w:left w:val="none" w:sz="0" w:space="0" w:color="auto"/>
        <w:bottom w:val="none" w:sz="0" w:space="0" w:color="auto"/>
        <w:right w:val="none" w:sz="0" w:space="0" w:color="auto"/>
      </w:divBdr>
    </w:div>
    <w:div w:id="1203858281">
      <w:marLeft w:val="0"/>
      <w:marRight w:val="0"/>
      <w:marTop w:val="0"/>
      <w:marBottom w:val="0"/>
      <w:divBdr>
        <w:top w:val="none" w:sz="0" w:space="0" w:color="auto"/>
        <w:left w:val="none" w:sz="0" w:space="0" w:color="auto"/>
        <w:bottom w:val="none" w:sz="0" w:space="0" w:color="auto"/>
        <w:right w:val="none" w:sz="0" w:space="0" w:color="auto"/>
      </w:divBdr>
      <w:divsChild>
        <w:div w:id="1203858272">
          <w:marLeft w:val="0"/>
          <w:marRight w:val="0"/>
          <w:marTop w:val="75"/>
          <w:marBottom w:val="0"/>
          <w:divBdr>
            <w:top w:val="none" w:sz="0" w:space="0" w:color="auto"/>
            <w:left w:val="none" w:sz="0" w:space="0" w:color="auto"/>
            <w:bottom w:val="none" w:sz="0" w:space="0" w:color="auto"/>
            <w:right w:val="none" w:sz="0" w:space="0" w:color="auto"/>
          </w:divBdr>
        </w:div>
      </w:divsChild>
    </w:div>
    <w:div w:id="1203858282">
      <w:marLeft w:val="0"/>
      <w:marRight w:val="0"/>
      <w:marTop w:val="0"/>
      <w:marBottom w:val="0"/>
      <w:divBdr>
        <w:top w:val="none" w:sz="0" w:space="0" w:color="auto"/>
        <w:left w:val="none" w:sz="0" w:space="0" w:color="auto"/>
        <w:bottom w:val="none" w:sz="0" w:space="0" w:color="auto"/>
        <w:right w:val="none" w:sz="0" w:space="0" w:color="auto"/>
      </w:divBdr>
    </w:div>
    <w:div w:id="1203858283">
      <w:marLeft w:val="0"/>
      <w:marRight w:val="0"/>
      <w:marTop w:val="0"/>
      <w:marBottom w:val="0"/>
      <w:divBdr>
        <w:top w:val="none" w:sz="0" w:space="0" w:color="auto"/>
        <w:left w:val="none" w:sz="0" w:space="0" w:color="auto"/>
        <w:bottom w:val="none" w:sz="0" w:space="0" w:color="auto"/>
        <w:right w:val="none" w:sz="0" w:space="0" w:color="auto"/>
      </w:divBdr>
    </w:div>
    <w:div w:id="1203858284">
      <w:marLeft w:val="0"/>
      <w:marRight w:val="0"/>
      <w:marTop w:val="0"/>
      <w:marBottom w:val="0"/>
      <w:divBdr>
        <w:top w:val="none" w:sz="0" w:space="0" w:color="auto"/>
        <w:left w:val="none" w:sz="0" w:space="0" w:color="auto"/>
        <w:bottom w:val="none" w:sz="0" w:space="0" w:color="auto"/>
        <w:right w:val="none" w:sz="0" w:space="0" w:color="auto"/>
      </w:divBdr>
    </w:div>
    <w:div w:id="1203858285">
      <w:marLeft w:val="0"/>
      <w:marRight w:val="0"/>
      <w:marTop w:val="0"/>
      <w:marBottom w:val="0"/>
      <w:divBdr>
        <w:top w:val="none" w:sz="0" w:space="0" w:color="auto"/>
        <w:left w:val="none" w:sz="0" w:space="0" w:color="auto"/>
        <w:bottom w:val="none" w:sz="0" w:space="0" w:color="auto"/>
        <w:right w:val="none" w:sz="0" w:space="0" w:color="auto"/>
      </w:divBdr>
      <w:divsChild>
        <w:div w:id="1203858278">
          <w:marLeft w:val="0"/>
          <w:marRight w:val="0"/>
          <w:marTop w:val="0"/>
          <w:marBottom w:val="0"/>
          <w:divBdr>
            <w:top w:val="none" w:sz="0" w:space="0" w:color="auto"/>
            <w:left w:val="none" w:sz="0" w:space="0" w:color="auto"/>
            <w:bottom w:val="none" w:sz="0" w:space="0" w:color="auto"/>
            <w:right w:val="none" w:sz="0" w:space="0" w:color="auto"/>
          </w:divBdr>
        </w:div>
      </w:divsChild>
    </w:div>
    <w:div w:id="1203858286">
      <w:marLeft w:val="0"/>
      <w:marRight w:val="0"/>
      <w:marTop w:val="0"/>
      <w:marBottom w:val="0"/>
      <w:divBdr>
        <w:top w:val="none" w:sz="0" w:space="0" w:color="auto"/>
        <w:left w:val="none" w:sz="0" w:space="0" w:color="auto"/>
        <w:bottom w:val="none" w:sz="0" w:space="0" w:color="auto"/>
        <w:right w:val="none" w:sz="0" w:space="0" w:color="auto"/>
      </w:divBdr>
    </w:div>
    <w:div w:id="1203858287">
      <w:marLeft w:val="0"/>
      <w:marRight w:val="0"/>
      <w:marTop w:val="0"/>
      <w:marBottom w:val="0"/>
      <w:divBdr>
        <w:top w:val="none" w:sz="0" w:space="0" w:color="auto"/>
        <w:left w:val="none" w:sz="0" w:space="0" w:color="auto"/>
        <w:bottom w:val="none" w:sz="0" w:space="0" w:color="auto"/>
        <w:right w:val="none" w:sz="0" w:space="0" w:color="auto"/>
      </w:divBdr>
    </w:div>
    <w:div w:id="1203858288">
      <w:marLeft w:val="0"/>
      <w:marRight w:val="0"/>
      <w:marTop w:val="0"/>
      <w:marBottom w:val="0"/>
      <w:divBdr>
        <w:top w:val="none" w:sz="0" w:space="0" w:color="auto"/>
        <w:left w:val="none" w:sz="0" w:space="0" w:color="auto"/>
        <w:bottom w:val="none" w:sz="0" w:space="0" w:color="auto"/>
        <w:right w:val="none" w:sz="0" w:space="0" w:color="auto"/>
      </w:divBdr>
    </w:div>
    <w:div w:id="1203858289">
      <w:marLeft w:val="0"/>
      <w:marRight w:val="0"/>
      <w:marTop w:val="0"/>
      <w:marBottom w:val="0"/>
      <w:divBdr>
        <w:top w:val="none" w:sz="0" w:space="0" w:color="auto"/>
        <w:left w:val="none" w:sz="0" w:space="0" w:color="auto"/>
        <w:bottom w:val="none" w:sz="0" w:space="0" w:color="auto"/>
        <w:right w:val="none" w:sz="0" w:space="0" w:color="auto"/>
      </w:divBdr>
    </w:div>
    <w:div w:id="1203858290">
      <w:marLeft w:val="0"/>
      <w:marRight w:val="0"/>
      <w:marTop w:val="0"/>
      <w:marBottom w:val="0"/>
      <w:divBdr>
        <w:top w:val="none" w:sz="0" w:space="0" w:color="auto"/>
        <w:left w:val="none" w:sz="0" w:space="0" w:color="auto"/>
        <w:bottom w:val="none" w:sz="0" w:space="0" w:color="auto"/>
        <w:right w:val="none" w:sz="0" w:space="0" w:color="auto"/>
      </w:divBdr>
    </w:div>
    <w:div w:id="1203858291">
      <w:marLeft w:val="0"/>
      <w:marRight w:val="0"/>
      <w:marTop w:val="0"/>
      <w:marBottom w:val="0"/>
      <w:divBdr>
        <w:top w:val="none" w:sz="0" w:space="0" w:color="auto"/>
        <w:left w:val="none" w:sz="0" w:space="0" w:color="auto"/>
        <w:bottom w:val="none" w:sz="0" w:space="0" w:color="auto"/>
        <w:right w:val="none" w:sz="0" w:space="0" w:color="auto"/>
      </w:divBdr>
    </w:div>
    <w:div w:id="1203858292">
      <w:marLeft w:val="0"/>
      <w:marRight w:val="0"/>
      <w:marTop w:val="0"/>
      <w:marBottom w:val="0"/>
      <w:divBdr>
        <w:top w:val="none" w:sz="0" w:space="0" w:color="auto"/>
        <w:left w:val="none" w:sz="0" w:space="0" w:color="auto"/>
        <w:bottom w:val="none" w:sz="0" w:space="0" w:color="auto"/>
        <w:right w:val="none" w:sz="0" w:space="0" w:color="auto"/>
      </w:divBdr>
    </w:div>
    <w:div w:id="1203858293">
      <w:marLeft w:val="0"/>
      <w:marRight w:val="0"/>
      <w:marTop w:val="0"/>
      <w:marBottom w:val="0"/>
      <w:divBdr>
        <w:top w:val="none" w:sz="0" w:space="0" w:color="auto"/>
        <w:left w:val="none" w:sz="0" w:space="0" w:color="auto"/>
        <w:bottom w:val="none" w:sz="0" w:space="0" w:color="auto"/>
        <w:right w:val="none" w:sz="0" w:space="0" w:color="auto"/>
      </w:divBdr>
    </w:div>
    <w:div w:id="1203858294">
      <w:marLeft w:val="0"/>
      <w:marRight w:val="0"/>
      <w:marTop w:val="0"/>
      <w:marBottom w:val="0"/>
      <w:divBdr>
        <w:top w:val="none" w:sz="0" w:space="0" w:color="auto"/>
        <w:left w:val="none" w:sz="0" w:space="0" w:color="auto"/>
        <w:bottom w:val="none" w:sz="0" w:space="0" w:color="auto"/>
        <w:right w:val="none" w:sz="0" w:space="0" w:color="auto"/>
      </w:divBdr>
    </w:div>
    <w:div w:id="1203858295">
      <w:marLeft w:val="0"/>
      <w:marRight w:val="0"/>
      <w:marTop w:val="0"/>
      <w:marBottom w:val="0"/>
      <w:divBdr>
        <w:top w:val="none" w:sz="0" w:space="0" w:color="auto"/>
        <w:left w:val="none" w:sz="0" w:space="0" w:color="auto"/>
        <w:bottom w:val="none" w:sz="0" w:space="0" w:color="auto"/>
        <w:right w:val="none" w:sz="0" w:space="0" w:color="auto"/>
      </w:divBdr>
    </w:div>
    <w:div w:id="1203858296">
      <w:marLeft w:val="0"/>
      <w:marRight w:val="0"/>
      <w:marTop w:val="0"/>
      <w:marBottom w:val="0"/>
      <w:divBdr>
        <w:top w:val="none" w:sz="0" w:space="0" w:color="auto"/>
        <w:left w:val="none" w:sz="0" w:space="0" w:color="auto"/>
        <w:bottom w:val="none" w:sz="0" w:space="0" w:color="auto"/>
        <w:right w:val="none" w:sz="0" w:space="0" w:color="auto"/>
      </w:divBdr>
    </w:div>
    <w:div w:id="1203858297">
      <w:marLeft w:val="0"/>
      <w:marRight w:val="0"/>
      <w:marTop w:val="0"/>
      <w:marBottom w:val="0"/>
      <w:divBdr>
        <w:top w:val="none" w:sz="0" w:space="0" w:color="auto"/>
        <w:left w:val="none" w:sz="0" w:space="0" w:color="auto"/>
        <w:bottom w:val="none" w:sz="0" w:space="0" w:color="auto"/>
        <w:right w:val="none" w:sz="0" w:space="0" w:color="auto"/>
      </w:divBdr>
    </w:div>
    <w:div w:id="1203858298">
      <w:marLeft w:val="0"/>
      <w:marRight w:val="0"/>
      <w:marTop w:val="0"/>
      <w:marBottom w:val="0"/>
      <w:divBdr>
        <w:top w:val="none" w:sz="0" w:space="0" w:color="auto"/>
        <w:left w:val="none" w:sz="0" w:space="0" w:color="auto"/>
        <w:bottom w:val="none" w:sz="0" w:space="0" w:color="auto"/>
        <w:right w:val="none" w:sz="0" w:space="0" w:color="auto"/>
      </w:divBdr>
    </w:div>
    <w:div w:id="1203858299">
      <w:marLeft w:val="0"/>
      <w:marRight w:val="0"/>
      <w:marTop w:val="0"/>
      <w:marBottom w:val="0"/>
      <w:divBdr>
        <w:top w:val="none" w:sz="0" w:space="0" w:color="auto"/>
        <w:left w:val="none" w:sz="0" w:space="0" w:color="auto"/>
        <w:bottom w:val="none" w:sz="0" w:space="0" w:color="auto"/>
        <w:right w:val="none" w:sz="0" w:space="0" w:color="auto"/>
      </w:divBdr>
    </w:div>
    <w:div w:id="1203858300">
      <w:marLeft w:val="0"/>
      <w:marRight w:val="0"/>
      <w:marTop w:val="0"/>
      <w:marBottom w:val="0"/>
      <w:divBdr>
        <w:top w:val="none" w:sz="0" w:space="0" w:color="auto"/>
        <w:left w:val="none" w:sz="0" w:space="0" w:color="auto"/>
        <w:bottom w:val="none" w:sz="0" w:space="0" w:color="auto"/>
        <w:right w:val="none" w:sz="0" w:space="0" w:color="auto"/>
      </w:divBdr>
    </w:div>
    <w:div w:id="1203858301">
      <w:marLeft w:val="0"/>
      <w:marRight w:val="0"/>
      <w:marTop w:val="0"/>
      <w:marBottom w:val="0"/>
      <w:divBdr>
        <w:top w:val="none" w:sz="0" w:space="0" w:color="auto"/>
        <w:left w:val="none" w:sz="0" w:space="0" w:color="auto"/>
        <w:bottom w:val="none" w:sz="0" w:space="0" w:color="auto"/>
        <w:right w:val="none" w:sz="0" w:space="0" w:color="auto"/>
      </w:divBdr>
    </w:div>
    <w:div w:id="1203858302">
      <w:marLeft w:val="0"/>
      <w:marRight w:val="0"/>
      <w:marTop w:val="0"/>
      <w:marBottom w:val="0"/>
      <w:divBdr>
        <w:top w:val="none" w:sz="0" w:space="0" w:color="auto"/>
        <w:left w:val="none" w:sz="0" w:space="0" w:color="auto"/>
        <w:bottom w:val="none" w:sz="0" w:space="0" w:color="auto"/>
        <w:right w:val="none" w:sz="0" w:space="0" w:color="auto"/>
      </w:divBdr>
    </w:div>
    <w:div w:id="1203858303">
      <w:marLeft w:val="0"/>
      <w:marRight w:val="0"/>
      <w:marTop w:val="0"/>
      <w:marBottom w:val="0"/>
      <w:divBdr>
        <w:top w:val="none" w:sz="0" w:space="0" w:color="auto"/>
        <w:left w:val="none" w:sz="0" w:space="0" w:color="auto"/>
        <w:bottom w:val="none" w:sz="0" w:space="0" w:color="auto"/>
        <w:right w:val="none" w:sz="0" w:space="0" w:color="auto"/>
      </w:divBdr>
    </w:div>
    <w:div w:id="1203858304">
      <w:marLeft w:val="0"/>
      <w:marRight w:val="0"/>
      <w:marTop w:val="0"/>
      <w:marBottom w:val="0"/>
      <w:divBdr>
        <w:top w:val="none" w:sz="0" w:space="0" w:color="auto"/>
        <w:left w:val="none" w:sz="0" w:space="0" w:color="auto"/>
        <w:bottom w:val="none" w:sz="0" w:space="0" w:color="auto"/>
        <w:right w:val="none" w:sz="0" w:space="0" w:color="auto"/>
      </w:divBdr>
    </w:div>
    <w:div w:id="1203858305">
      <w:marLeft w:val="0"/>
      <w:marRight w:val="0"/>
      <w:marTop w:val="0"/>
      <w:marBottom w:val="0"/>
      <w:divBdr>
        <w:top w:val="none" w:sz="0" w:space="0" w:color="auto"/>
        <w:left w:val="none" w:sz="0" w:space="0" w:color="auto"/>
        <w:bottom w:val="none" w:sz="0" w:space="0" w:color="auto"/>
        <w:right w:val="none" w:sz="0" w:space="0" w:color="auto"/>
      </w:divBdr>
    </w:div>
    <w:div w:id="1203858306">
      <w:marLeft w:val="0"/>
      <w:marRight w:val="0"/>
      <w:marTop w:val="0"/>
      <w:marBottom w:val="0"/>
      <w:divBdr>
        <w:top w:val="none" w:sz="0" w:space="0" w:color="auto"/>
        <w:left w:val="none" w:sz="0" w:space="0" w:color="auto"/>
        <w:bottom w:val="none" w:sz="0" w:space="0" w:color="auto"/>
        <w:right w:val="none" w:sz="0" w:space="0" w:color="auto"/>
      </w:divBdr>
    </w:div>
    <w:div w:id="1408459921">
      <w:bodyDiv w:val="1"/>
      <w:marLeft w:val="0"/>
      <w:marRight w:val="0"/>
      <w:marTop w:val="0"/>
      <w:marBottom w:val="0"/>
      <w:divBdr>
        <w:top w:val="none" w:sz="0" w:space="0" w:color="auto"/>
        <w:left w:val="none" w:sz="0" w:space="0" w:color="auto"/>
        <w:bottom w:val="none" w:sz="0" w:space="0" w:color="auto"/>
        <w:right w:val="none" w:sz="0" w:space="0" w:color="auto"/>
      </w:divBdr>
    </w:div>
    <w:div w:id="1458796020">
      <w:bodyDiv w:val="1"/>
      <w:marLeft w:val="0"/>
      <w:marRight w:val="0"/>
      <w:marTop w:val="0"/>
      <w:marBottom w:val="0"/>
      <w:divBdr>
        <w:top w:val="none" w:sz="0" w:space="0" w:color="auto"/>
        <w:left w:val="none" w:sz="0" w:space="0" w:color="auto"/>
        <w:bottom w:val="none" w:sz="0" w:space="0" w:color="auto"/>
        <w:right w:val="none" w:sz="0" w:space="0" w:color="auto"/>
      </w:divBdr>
    </w:div>
    <w:div w:id="1479228239">
      <w:bodyDiv w:val="1"/>
      <w:marLeft w:val="0"/>
      <w:marRight w:val="0"/>
      <w:marTop w:val="0"/>
      <w:marBottom w:val="0"/>
      <w:divBdr>
        <w:top w:val="none" w:sz="0" w:space="0" w:color="auto"/>
        <w:left w:val="none" w:sz="0" w:space="0" w:color="auto"/>
        <w:bottom w:val="none" w:sz="0" w:space="0" w:color="auto"/>
        <w:right w:val="none" w:sz="0" w:space="0" w:color="auto"/>
      </w:divBdr>
    </w:div>
    <w:div w:id="1608656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31155</TotalTime>
  <Pages>2</Pages>
  <Words>514</Words>
  <Characters>2936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Максим Белобров</cp:lastModifiedBy>
  <cp:revision>344</cp:revision>
  <cp:lastPrinted>2022-06-03T09:54:00Z</cp:lastPrinted>
  <dcterms:created xsi:type="dcterms:W3CDTF">2018-05-25T08:38:00Z</dcterms:created>
  <dcterms:modified xsi:type="dcterms:W3CDTF">2023-11-06T05:20:00Z</dcterms:modified>
</cp:coreProperties>
</file>